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B5BA6" w14:textId="77777777" w:rsidR="00534216" w:rsidRPr="00CD0C30" w:rsidRDefault="00534216" w:rsidP="00534216">
      <w:pPr>
        <w:widowControl w:val="0"/>
        <w:autoSpaceDE w:val="0"/>
        <w:autoSpaceDN w:val="0"/>
        <w:adjustRightInd w:val="0"/>
        <w:spacing w:before="100" w:after="0" w:line="240" w:lineRule="auto"/>
        <w:ind w:left="6666"/>
        <w:rPr>
          <w:rFonts w:asciiTheme="majorHAnsi" w:hAnsiTheme="majorHAnsi" w:cs="Calibri"/>
          <w:sz w:val="20"/>
          <w:szCs w:val="20"/>
        </w:rPr>
      </w:pPr>
    </w:p>
    <w:p w14:paraId="5FE7966A" w14:textId="77777777" w:rsidR="00534216" w:rsidRPr="00CD0C30" w:rsidRDefault="00534216" w:rsidP="00534216">
      <w:pPr>
        <w:widowControl w:val="0"/>
        <w:autoSpaceDE w:val="0"/>
        <w:autoSpaceDN w:val="0"/>
        <w:adjustRightInd w:val="0"/>
        <w:spacing w:before="4" w:after="0" w:line="170" w:lineRule="exact"/>
        <w:rPr>
          <w:rFonts w:asciiTheme="majorHAnsi" w:hAnsiTheme="majorHAnsi" w:cs="Calibri"/>
          <w:sz w:val="17"/>
          <w:szCs w:val="17"/>
        </w:rPr>
      </w:pPr>
    </w:p>
    <w:p w14:paraId="528259AB"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6DB6C3F1" w14:textId="77777777" w:rsidR="00534216" w:rsidRPr="00CD0C30" w:rsidRDefault="00534216" w:rsidP="00534216">
      <w:pPr>
        <w:widowControl w:val="0"/>
        <w:autoSpaceDE w:val="0"/>
        <w:autoSpaceDN w:val="0"/>
        <w:adjustRightInd w:val="0"/>
        <w:spacing w:after="0" w:line="200" w:lineRule="exact"/>
        <w:ind w:left="-1080" w:firstLine="1080"/>
        <w:rPr>
          <w:rFonts w:asciiTheme="majorHAnsi" w:hAnsiTheme="majorHAnsi" w:cs="Calibri"/>
          <w:sz w:val="20"/>
          <w:szCs w:val="20"/>
        </w:rPr>
      </w:pPr>
    </w:p>
    <w:p w14:paraId="1787F80D" w14:textId="77777777" w:rsidR="00534216" w:rsidRPr="00CD0C30" w:rsidRDefault="00534216" w:rsidP="009A4D73">
      <w:pPr>
        <w:widowControl w:val="0"/>
        <w:autoSpaceDE w:val="0"/>
        <w:autoSpaceDN w:val="0"/>
        <w:adjustRightInd w:val="0"/>
        <w:spacing w:after="0" w:line="200" w:lineRule="exact"/>
        <w:jc w:val="center"/>
        <w:rPr>
          <w:rFonts w:asciiTheme="majorHAnsi" w:hAnsiTheme="majorHAnsi" w:cs="Calibri"/>
          <w:sz w:val="20"/>
          <w:szCs w:val="20"/>
        </w:rPr>
      </w:pPr>
    </w:p>
    <w:p w14:paraId="5643DC2B"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tbl>
      <w:tblPr>
        <w:tblW w:w="7088" w:type="dxa"/>
        <w:tblInd w:w="2840" w:type="dxa"/>
        <w:tblLayout w:type="fixed"/>
        <w:tblCellMar>
          <w:left w:w="0" w:type="dxa"/>
          <w:right w:w="0" w:type="dxa"/>
        </w:tblCellMar>
        <w:tblLook w:val="0000" w:firstRow="0" w:lastRow="0" w:firstColumn="0" w:lastColumn="0" w:noHBand="0" w:noVBand="0"/>
      </w:tblPr>
      <w:tblGrid>
        <w:gridCol w:w="4635"/>
        <w:gridCol w:w="2453"/>
      </w:tblGrid>
      <w:tr w:rsidR="00534216" w:rsidRPr="00CD0C30" w14:paraId="415E1BB4" w14:textId="77777777" w:rsidTr="00CD0C30">
        <w:trPr>
          <w:trHeight w:hRule="exact" w:val="458"/>
        </w:trPr>
        <w:tc>
          <w:tcPr>
            <w:tcW w:w="4635" w:type="dxa"/>
            <w:tcBorders>
              <w:top w:val="single" w:sz="4" w:space="0" w:color="808080"/>
              <w:left w:val="single" w:sz="4" w:space="0" w:color="808080"/>
              <w:bottom w:val="single" w:sz="4" w:space="0" w:color="808080"/>
              <w:right w:val="single" w:sz="4" w:space="0" w:color="808080"/>
            </w:tcBorders>
            <w:vAlign w:val="center"/>
          </w:tcPr>
          <w:p w14:paraId="04624879" w14:textId="77777777" w:rsidR="00534216" w:rsidRPr="00CD0C30" w:rsidRDefault="00B835DA" w:rsidP="000A3D87">
            <w:pPr>
              <w:widowControl w:val="0"/>
              <w:autoSpaceDE w:val="0"/>
              <w:autoSpaceDN w:val="0"/>
              <w:adjustRightInd w:val="0"/>
              <w:spacing w:before="56" w:after="0" w:line="240" w:lineRule="auto"/>
              <w:ind w:left="1749"/>
              <w:jc w:val="center"/>
              <w:rPr>
                <w:rFonts w:asciiTheme="majorHAnsi" w:hAnsiTheme="majorHAnsi" w:cs="Calibri"/>
                <w:sz w:val="24"/>
                <w:szCs w:val="24"/>
              </w:rPr>
            </w:pPr>
            <w:r w:rsidRPr="00CD0C30">
              <w:rPr>
                <w:rFonts w:asciiTheme="majorHAnsi" w:hAnsiTheme="majorHAnsi" w:cs="Calibri"/>
                <w:bCs/>
                <w:spacing w:val="-1"/>
              </w:rPr>
              <w:t xml:space="preserve">      </w:t>
            </w:r>
            <w:r w:rsidR="00534216" w:rsidRPr="00CD0C30">
              <w:rPr>
                <w:rFonts w:asciiTheme="majorHAnsi" w:hAnsiTheme="majorHAnsi" w:cs="Calibri"/>
                <w:bCs/>
                <w:spacing w:val="-1"/>
              </w:rPr>
              <w:t>Ve</w:t>
            </w:r>
            <w:r w:rsidR="00534216" w:rsidRPr="00CD0C30">
              <w:rPr>
                <w:rFonts w:asciiTheme="majorHAnsi" w:hAnsiTheme="majorHAnsi" w:cs="Calibri"/>
                <w:bCs/>
                <w:spacing w:val="1"/>
              </w:rPr>
              <w:t>r</w:t>
            </w:r>
            <w:r w:rsidR="00534216" w:rsidRPr="00CD0C30">
              <w:rPr>
                <w:rFonts w:asciiTheme="majorHAnsi" w:hAnsiTheme="majorHAnsi" w:cs="Calibri"/>
                <w:bCs/>
              </w:rPr>
              <w:t>s</w:t>
            </w:r>
            <w:r w:rsidR="00534216" w:rsidRPr="00CD0C30">
              <w:rPr>
                <w:rFonts w:asciiTheme="majorHAnsi" w:hAnsiTheme="majorHAnsi" w:cs="Calibri"/>
                <w:bCs/>
                <w:spacing w:val="1"/>
              </w:rPr>
              <w:t>i</w:t>
            </w:r>
            <w:r w:rsidR="00534216" w:rsidRPr="00CD0C30">
              <w:rPr>
                <w:rFonts w:asciiTheme="majorHAnsi" w:hAnsiTheme="majorHAnsi" w:cs="Calibri"/>
                <w:bCs/>
                <w:spacing w:val="-1"/>
              </w:rPr>
              <w:t>o</w:t>
            </w:r>
            <w:r w:rsidR="00534216" w:rsidRPr="00CD0C30">
              <w:rPr>
                <w:rFonts w:asciiTheme="majorHAnsi" w:hAnsiTheme="majorHAnsi" w:cs="Calibri"/>
                <w:bCs/>
              </w:rPr>
              <w:t>n</w:t>
            </w:r>
            <w:r w:rsidR="00534216" w:rsidRPr="00CD0C30">
              <w:rPr>
                <w:rFonts w:asciiTheme="majorHAnsi" w:hAnsiTheme="majorHAnsi" w:cs="Calibri"/>
                <w:bCs/>
                <w:spacing w:val="-1"/>
              </w:rPr>
              <w:t xml:space="preserve"> </w:t>
            </w:r>
            <w:r w:rsidR="00534216" w:rsidRPr="00CD0C30">
              <w:rPr>
                <w:rFonts w:asciiTheme="majorHAnsi" w:hAnsiTheme="majorHAnsi" w:cs="Calibri"/>
                <w:bCs/>
                <w:spacing w:val="1"/>
              </w:rPr>
              <w:t>N</w:t>
            </w:r>
            <w:r w:rsidR="00534216" w:rsidRPr="00CD0C30">
              <w:rPr>
                <w:rFonts w:asciiTheme="majorHAnsi" w:hAnsiTheme="majorHAnsi" w:cs="Calibri"/>
                <w:bCs/>
                <w:spacing w:val="-3"/>
              </w:rPr>
              <w:t>u</w:t>
            </w:r>
            <w:r w:rsidR="00534216" w:rsidRPr="00CD0C30">
              <w:rPr>
                <w:rFonts w:asciiTheme="majorHAnsi" w:hAnsiTheme="majorHAnsi" w:cs="Calibri"/>
                <w:bCs/>
              </w:rPr>
              <w:t>mb</w:t>
            </w:r>
            <w:r w:rsidR="00534216" w:rsidRPr="00CD0C30">
              <w:rPr>
                <w:rFonts w:asciiTheme="majorHAnsi" w:hAnsiTheme="majorHAnsi" w:cs="Calibri"/>
                <w:bCs/>
                <w:spacing w:val="-1"/>
              </w:rPr>
              <w:t>e</w:t>
            </w:r>
            <w:r w:rsidR="00534216" w:rsidRPr="00CD0C30">
              <w:rPr>
                <w:rFonts w:asciiTheme="majorHAnsi" w:hAnsiTheme="majorHAnsi" w:cs="Calibri"/>
                <w:bCs/>
                <w:spacing w:val="1"/>
              </w:rPr>
              <w:t>r</w:t>
            </w:r>
            <w:r w:rsidR="00534216" w:rsidRPr="00CD0C30">
              <w:rPr>
                <w:rFonts w:asciiTheme="majorHAnsi" w:hAnsiTheme="majorHAnsi" w:cs="Calibri"/>
                <w:bCs/>
              </w:rPr>
              <w:t>:</w:t>
            </w:r>
            <w:r w:rsidR="00E245C3" w:rsidRPr="00CD0C30">
              <w:rPr>
                <w:rFonts w:asciiTheme="majorHAnsi" w:hAnsiTheme="majorHAnsi" w:cs="Calibri"/>
                <w:bCs/>
              </w:rPr>
              <w:t xml:space="preserve"> </w:t>
            </w:r>
          </w:p>
        </w:tc>
        <w:tc>
          <w:tcPr>
            <w:tcW w:w="2453" w:type="dxa"/>
            <w:tcBorders>
              <w:top w:val="single" w:sz="4" w:space="0" w:color="808080"/>
              <w:left w:val="single" w:sz="4" w:space="0" w:color="808080"/>
              <w:bottom w:val="single" w:sz="4" w:space="0" w:color="808080"/>
              <w:right w:val="single" w:sz="4" w:space="0" w:color="808080"/>
            </w:tcBorders>
            <w:vAlign w:val="center"/>
          </w:tcPr>
          <w:p w14:paraId="4982FE2F" w14:textId="77777777" w:rsidR="00534216" w:rsidRPr="00CD0C30" w:rsidRDefault="008E0431" w:rsidP="00FE7D9E">
            <w:pPr>
              <w:widowControl w:val="0"/>
              <w:autoSpaceDE w:val="0"/>
              <w:autoSpaceDN w:val="0"/>
              <w:adjustRightInd w:val="0"/>
              <w:spacing w:after="0" w:line="240" w:lineRule="auto"/>
              <w:rPr>
                <w:rFonts w:asciiTheme="majorHAnsi" w:hAnsiTheme="majorHAnsi" w:cs="Calibri"/>
              </w:rPr>
            </w:pPr>
            <w:r w:rsidRPr="00CD0C30">
              <w:rPr>
                <w:rFonts w:asciiTheme="majorHAnsi" w:hAnsiTheme="majorHAnsi" w:cs="Calibri"/>
              </w:rPr>
              <w:t xml:space="preserve"> </w:t>
            </w:r>
            <w:r w:rsidR="00353C49" w:rsidRPr="00CD0C30">
              <w:rPr>
                <w:rFonts w:asciiTheme="majorHAnsi" w:hAnsiTheme="majorHAnsi" w:cs="Calibri"/>
              </w:rPr>
              <w:t xml:space="preserve"> </w:t>
            </w:r>
            <w:r w:rsidR="00F8599F" w:rsidRPr="00CD0C30">
              <w:rPr>
                <w:rFonts w:asciiTheme="majorHAnsi" w:hAnsiTheme="majorHAnsi" w:cs="Calibri"/>
              </w:rPr>
              <w:t>0.1</w:t>
            </w:r>
          </w:p>
        </w:tc>
      </w:tr>
      <w:tr w:rsidR="00534216" w:rsidRPr="00CD0C30" w14:paraId="67E54902" w14:textId="77777777" w:rsidTr="00CD0C30">
        <w:trPr>
          <w:trHeight w:hRule="exact" w:val="458"/>
        </w:trPr>
        <w:tc>
          <w:tcPr>
            <w:tcW w:w="4635" w:type="dxa"/>
            <w:tcBorders>
              <w:top w:val="single" w:sz="4" w:space="0" w:color="808080"/>
              <w:left w:val="single" w:sz="4" w:space="0" w:color="808080"/>
              <w:bottom w:val="single" w:sz="4" w:space="0" w:color="808080"/>
              <w:right w:val="single" w:sz="4" w:space="0" w:color="808080"/>
            </w:tcBorders>
            <w:vAlign w:val="center"/>
          </w:tcPr>
          <w:p w14:paraId="52599EEF" w14:textId="77777777" w:rsidR="00534216" w:rsidRPr="00CD0C30" w:rsidRDefault="00534216" w:rsidP="00E245C3">
            <w:pPr>
              <w:widowControl w:val="0"/>
              <w:autoSpaceDE w:val="0"/>
              <w:autoSpaceDN w:val="0"/>
              <w:adjustRightInd w:val="0"/>
              <w:spacing w:before="56" w:after="0" w:line="240" w:lineRule="auto"/>
              <w:ind w:left="1055"/>
              <w:jc w:val="right"/>
              <w:rPr>
                <w:rFonts w:asciiTheme="majorHAnsi" w:hAnsiTheme="majorHAnsi" w:cs="Calibri"/>
                <w:sz w:val="24"/>
                <w:szCs w:val="24"/>
              </w:rPr>
            </w:pPr>
            <w:r w:rsidRPr="00CD0C30">
              <w:rPr>
                <w:rFonts w:asciiTheme="majorHAnsi" w:hAnsiTheme="majorHAnsi" w:cs="Calibri"/>
                <w:bCs/>
              </w:rPr>
              <w:t>D</w:t>
            </w:r>
            <w:r w:rsidRPr="00CD0C30">
              <w:rPr>
                <w:rFonts w:asciiTheme="majorHAnsi" w:hAnsiTheme="majorHAnsi" w:cs="Calibri"/>
                <w:bCs/>
                <w:spacing w:val="-1"/>
              </w:rPr>
              <w:t>o</w:t>
            </w:r>
            <w:r w:rsidRPr="00CD0C30">
              <w:rPr>
                <w:rFonts w:asciiTheme="majorHAnsi" w:hAnsiTheme="majorHAnsi" w:cs="Calibri"/>
                <w:bCs/>
                <w:spacing w:val="1"/>
              </w:rPr>
              <w:t>c</w:t>
            </w:r>
            <w:r w:rsidRPr="00CD0C30">
              <w:rPr>
                <w:rFonts w:asciiTheme="majorHAnsi" w:hAnsiTheme="majorHAnsi" w:cs="Calibri"/>
                <w:bCs/>
                <w:spacing w:val="-1"/>
              </w:rPr>
              <w:t>u</w:t>
            </w:r>
            <w:r w:rsidRPr="00CD0C30">
              <w:rPr>
                <w:rFonts w:asciiTheme="majorHAnsi" w:hAnsiTheme="majorHAnsi" w:cs="Calibri"/>
                <w:bCs/>
              </w:rPr>
              <w:t>me</w:t>
            </w:r>
            <w:r w:rsidRPr="00CD0C30">
              <w:rPr>
                <w:rFonts w:asciiTheme="majorHAnsi" w:hAnsiTheme="majorHAnsi" w:cs="Calibri"/>
                <w:bCs/>
                <w:spacing w:val="-1"/>
              </w:rPr>
              <w:t>n</w:t>
            </w:r>
            <w:r w:rsidRPr="00CD0C30">
              <w:rPr>
                <w:rFonts w:asciiTheme="majorHAnsi" w:hAnsiTheme="majorHAnsi" w:cs="Calibri"/>
                <w:bCs/>
              </w:rPr>
              <w:t>t</w:t>
            </w:r>
            <w:r w:rsidRPr="00CD0C30">
              <w:rPr>
                <w:rFonts w:asciiTheme="majorHAnsi" w:hAnsiTheme="majorHAnsi" w:cs="Calibri"/>
                <w:bCs/>
                <w:spacing w:val="1"/>
              </w:rPr>
              <w:t xml:space="preserve"> </w:t>
            </w:r>
            <w:r w:rsidRPr="00CD0C30">
              <w:rPr>
                <w:rFonts w:asciiTheme="majorHAnsi" w:hAnsiTheme="majorHAnsi" w:cs="Calibri"/>
                <w:bCs/>
              </w:rPr>
              <w:t>R</w:t>
            </w:r>
            <w:r w:rsidRPr="00CD0C30">
              <w:rPr>
                <w:rFonts w:asciiTheme="majorHAnsi" w:hAnsiTheme="majorHAnsi" w:cs="Calibri"/>
                <w:bCs/>
                <w:spacing w:val="-3"/>
              </w:rPr>
              <w:t>e</w:t>
            </w:r>
            <w:r w:rsidRPr="00CD0C30">
              <w:rPr>
                <w:rFonts w:asciiTheme="majorHAnsi" w:hAnsiTheme="majorHAnsi" w:cs="Calibri"/>
                <w:bCs/>
                <w:spacing w:val="1"/>
              </w:rPr>
              <w:t>l</w:t>
            </w:r>
            <w:r w:rsidRPr="00CD0C30">
              <w:rPr>
                <w:rFonts w:asciiTheme="majorHAnsi" w:hAnsiTheme="majorHAnsi" w:cs="Calibri"/>
                <w:bCs/>
                <w:spacing w:val="-1"/>
              </w:rPr>
              <w:t>ea</w:t>
            </w:r>
            <w:r w:rsidRPr="00CD0C30">
              <w:rPr>
                <w:rFonts w:asciiTheme="majorHAnsi" w:hAnsiTheme="majorHAnsi" w:cs="Calibri"/>
                <w:bCs/>
              </w:rPr>
              <w:t>se</w:t>
            </w:r>
            <w:r w:rsidRPr="00CD0C30">
              <w:rPr>
                <w:rFonts w:asciiTheme="majorHAnsi" w:hAnsiTheme="majorHAnsi" w:cs="Calibri"/>
                <w:bCs/>
                <w:spacing w:val="-1"/>
              </w:rPr>
              <w:t xml:space="preserve"> </w:t>
            </w:r>
            <w:r w:rsidRPr="00CD0C30">
              <w:rPr>
                <w:rFonts w:asciiTheme="majorHAnsi" w:hAnsiTheme="majorHAnsi" w:cs="Calibri"/>
                <w:bCs/>
              </w:rPr>
              <w:t>Dat</w:t>
            </w:r>
            <w:r w:rsidRPr="00CD0C30">
              <w:rPr>
                <w:rFonts w:asciiTheme="majorHAnsi" w:hAnsiTheme="majorHAnsi" w:cs="Calibri"/>
                <w:bCs/>
                <w:spacing w:val="-1"/>
              </w:rPr>
              <w:t>e</w:t>
            </w:r>
            <w:r w:rsidRPr="00CD0C30">
              <w:rPr>
                <w:rFonts w:asciiTheme="majorHAnsi" w:hAnsiTheme="majorHAnsi" w:cs="Calibri"/>
                <w:bCs/>
              </w:rPr>
              <w:t>:</w:t>
            </w:r>
          </w:p>
        </w:tc>
        <w:tc>
          <w:tcPr>
            <w:tcW w:w="2453" w:type="dxa"/>
            <w:tcBorders>
              <w:top w:val="single" w:sz="4" w:space="0" w:color="808080"/>
              <w:left w:val="single" w:sz="4" w:space="0" w:color="808080"/>
              <w:bottom w:val="single" w:sz="4" w:space="0" w:color="808080"/>
              <w:right w:val="single" w:sz="4" w:space="0" w:color="808080"/>
            </w:tcBorders>
            <w:vAlign w:val="center"/>
          </w:tcPr>
          <w:p w14:paraId="533308CC" w14:textId="1232158A" w:rsidR="00534216" w:rsidRPr="00CD0C30" w:rsidRDefault="00FD4D04" w:rsidP="00E245C3">
            <w:pPr>
              <w:widowControl w:val="0"/>
              <w:autoSpaceDE w:val="0"/>
              <w:autoSpaceDN w:val="0"/>
              <w:adjustRightInd w:val="0"/>
              <w:spacing w:after="0" w:line="240" w:lineRule="auto"/>
              <w:rPr>
                <w:rFonts w:asciiTheme="majorHAnsi" w:hAnsiTheme="majorHAnsi" w:cs="Calibri"/>
                <w:sz w:val="24"/>
                <w:szCs w:val="24"/>
              </w:rPr>
            </w:pPr>
            <w:r w:rsidRPr="00CD0C30">
              <w:rPr>
                <w:rFonts w:asciiTheme="majorHAnsi" w:hAnsiTheme="majorHAnsi" w:cs="Calibri"/>
              </w:rPr>
              <w:t xml:space="preserve">  </w:t>
            </w:r>
            <w:r w:rsidR="005464DB">
              <w:rPr>
                <w:rFonts w:asciiTheme="majorHAnsi" w:hAnsiTheme="majorHAnsi" w:cs="Calibri"/>
              </w:rPr>
              <w:t>10</w:t>
            </w:r>
            <w:r w:rsidR="00F8599F" w:rsidRPr="00CD0C30">
              <w:rPr>
                <w:rFonts w:asciiTheme="majorHAnsi" w:hAnsiTheme="majorHAnsi" w:cs="Calibri"/>
              </w:rPr>
              <w:t>/0</w:t>
            </w:r>
            <w:r w:rsidR="005464DB">
              <w:rPr>
                <w:rFonts w:asciiTheme="majorHAnsi" w:hAnsiTheme="majorHAnsi" w:cs="Calibri"/>
              </w:rPr>
              <w:t>2</w:t>
            </w:r>
            <w:r w:rsidR="00EB5003" w:rsidRPr="00CD0C30">
              <w:rPr>
                <w:rFonts w:asciiTheme="majorHAnsi" w:hAnsiTheme="majorHAnsi" w:cs="Calibri"/>
              </w:rPr>
              <w:t>/1</w:t>
            </w:r>
            <w:r w:rsidR="00F8599F" w:rsidRPr="00CD0C30">
              <w:rPr>
                <w:rFonts w:asciiTheme="majorHAnsi" w:hAnsiTheme="majorHAnsi" w:cs="Calibri"/>
              </w:rPr>
              <w:t>8</w:t>
            </w:r>
          </w:p>
        </w:tc>
      </w:tr>
      <w:tr w:rsidR="00534216" w:rsidRPr="00CD0C30" w14:paraId="3B00F9BE" w14:textId="77777777" w:rsidTr="00CD0C30">
        <w:trPr>
          <w:trHeight w:hRule="exact" w:val="458"/>
        </w:trPr>
        <w:tc>
          <w:tcPr>
            <w:tcW w:w="4635" w:type="dxa"/>
            <w:tcBorders>
              <w:top w:val="single" w:sz="4" w:space="0" w:color="808080"/>
              <w:left w:val="single" w:sz="4" w:space="0" w:color="808080"/>
              <w:bottom w:val="single" w:sz="4" w:space="0" w:color="808080"/>
              <w:right w:val="single" w:sz="4" w:space="0" w:color="808080"/>
            </w:tcBorders>
            <w:vAlign w:val="center"/>
          </w:tcPr>
          <w:p w14:paraId="622EB5D4" w14:textId="77777777" w:rsidR="00534216" w:rsidRPr="00CD0C30" w:rsidRDefault="00534216" w:rsidP="00E245C3">
            <w:pPr>
              <w:widowControl w:val="0"/>
              <w:autoSpaceDE w:val="0"/>
              <w:autoSpaceDN w:val="0"/>
              <w:adjustRightInd w:val="0"/>
              <w:spacing w:before="58" w:after="0" w:line="240" w:lineRule="auto"/>
              <w:ind w:left="1259"/>
              <w:jc w:val="right"/>
              <w:rPr>
                <w:rFonts w:asciiTheme="majorHAnsi" w:hAnsiTheme="majorHAnsi" w:cs="Calibri"/>
                <w:sz w:val="24"/>
                <w:szCs w:val="24"/>
              </w:rPr>
            </w:pPr>
            <w:r w:rsidRPr="00CD0C30">
              <w:rPr>
                <w:rFonts w:asciiTheme="majorHAnsi" w:hAnsiTheme="majorHAnsi" w:cs="Calibri"/>
                <w:bCs/>
                <w:spacing w:val="-1"/>
              </w:rPr>
              <w:t>Se</w:t>
            </w:r>
            <w:r w:rsidRPr="00CD0C30">
              <w:rPr>
                <w:rFonts w:asciiTheme="majorHAnsi" w:hAnsiTheme="majorHAnsi" w:cs="Calibri"/>
                <w:bCs/>
                <w:spacing w:val="1"/>
              </w:rPr>
              <w:t>c</w:t>
            </w:r>
            <w:r w:rsidRPr="00CD0C30">
              <w:rPr>
                <w:rFonts w:asciiTheme="majorHAnsi" w:hAnsiTheme="majorHAnsi" w:cs="Calibri"/>
                <w:bCs/>
                <w:spacing w:val="-1"/>
              </w:rPr>
              <w:t>u</w:t>
            </w:r>
            <w:r w:rsidRPr="00CD0C30">
              <w:rPr>
                <w:rFonts w:asciiTheme="majorHAnsi" w:hAnsiTheme="majorHAnsi" w:cs="Calibri"/>
                <w:bCs/>
                <w:spacing w:val="1"/>
              </w:rPr>
              <w:t>ri</w:t>
            </w:r>
            <w:r w:rsidRPr="00CD0C30">
              <w:rPr>
                <w:rFonts w:asciiTheme="majorHAnsi" w:hAnsiTheme="majorHAnsi" w:cs="Calibri"/>
                <w:bCs/>
                <w:spacing w:val="-2"/>
              </w:rPr>
              <w:t>t</w:t>
            </w:r>
            <w:r w:rsidRPr="00CD0C30">
              <w:rPr>
                <w:rFonts w:asciiTheme="majorHAnsi" w:hAnsiTheme="majorHAnsi" w:cs="Calibri"/>
                <w:bCs/>
              </w:rPr>
              <w:t>y</w:t>
            </w:r>
            <w:r w:rsidRPr="00CD0C30">
              <w:rPr>
                <w:rFonts w:asciiTheme="majorHAnsi" w:hAnsiTheme="majorHAnsi" w:cs="Calibri"/>
                <w:bCs/>
                <w:spacing w:val="1"/>
              </w:rPr>
              <w:t xml:space="preserve"> </w:t>
            </w:r>
            <w:r w:rsidRPr="00CD0C30">
              <w:rPr>
                <w:rFonts w:asciiTheme="majorHAnsi" w:hAnsiTheme="majorHAnsi" w:cs="Calibri"/>
                <w:bCs/>
                <w:spacing w:val="-1"/>
              </w:rPr>
              <w:t>C</w:t>
            </w:r>
            <w:r w:rsidRPr="00CD0C30">
              <w:rPr>
                <w:rFonts w:asciiTheme="majorHAnsi" w:hAnsiTheme="majorHAnsi" w:cs="Calibri"/>
                <w:bCs/>
                <w:spacing w:val="1"/>
              </w:rPr>
              <w:t>l</w:t>
            </w:r>
            <w:r w:rsidRPr="00CD0C30">
              <w:rPr>
                <w:rFonts w:asciiTheme="majorHAnsi" w:hAnsiTheme="majorHAnsi" w:cs="Calibri"/>
                <w:bCs/>
                <w:spacing w:val="-1"/>
              </w:rPr>
              <w:t>a</w:t>
            </w:r>
            <w:r w:rsidRPr="00CD0C30">
              <w:rPr>
                <w:rFonts w:asciiTheme="majorHAnsi" w:hAnsiTheme="majorHAnsi" w:cs="Calibri"/>
                <w:bCs/>
              </w:rPr>
              <w:t>s</w:t>
            </w:r>
            <w:r w:rsidRPr="00CD0C30">
              <w:rPr>
                <w:rFonts w:asciiTheme="majorHAnsi" w:hAnsiTheme="majorHAnsi" w:cs="Calibri"/>
                <w:bCs/>
                <w:spacing w:val="-2"/>
              </w:rPr>
              <w:t>s</w:t>
            </w:r>
            <w:r w:rsidRPr="00CD0C30">
              <w:rPr>
                <w:rFonts w:asciiTheme="majorHAnsi" w:hAnsiTheme="majorHAnsi" w:cs="Calibri"/>
                <w:bCs/>
                <w:spacing w:val="1"/>
              </w:rPr>
              <w:t>i</w:t>
            </w:r>
            <w:r w:rsidRPr="00CD0C30">
              <w:rPr>
                <w:rFonts w:asciiTheme="majorHAnsi" w:hAnsiTheme="majorHAnsi" w:cs="Calibri"/>
                <w:bCs/>
              </w:rPr>
              <w:t>f</w:t>
            </w:r>
            <w:r w:rsidRPr="00CD0C30">
              <w:rPr>
                <w:rFonts w:asciiTheme="majorHAnsi" w:hAnsiTheme="majorHAnsi" w:cs="Calibri"/>
                <w:bCs/>
                <w:spacing w:val="-2"/>
              </w:rPr>
              <w:t>i</w:t>
            </w:r>
            <w:r w:rsidRPr="00CD0C30">
              <w:rPr>
                <w:rFonts w:asciiTheme="majorHAnsi" w:hAnsiTheme="majorHAnsi" w:cs="Calibri"/>
                <w:bCs/>
                <w:spacing w:val="1"/>
              </w:rPr>
              <w:t>c</w:t>
            </w:r>
            <w:r w:rsidRPr="00CD0C30">
              <w:rPr>
                <w:rFonts w:asciiTheme="majorHAnsi" w:hAnsiTheme="majorHAnsi" w:cs="Calibri"/>
                <w:bCs/>
                <w:spacing w:val="-1"/>
              </w:rPr>
              <w:t>a</w:t>
            </w:r>
            <w:r w:rsidRPr="00CD0C30">
              <w:rPr>
                <w:rFonts w:asciiTheme="majorHAnsi" w:hAnsiTheme="majorHAnsi" w:cs="Calibri"/>
                <w:bCs/>
                <w:spacing w:val="-2"/>
              </w:rPr>
              <w:t>t</w:t>
            </w:r>
            <w:r w:rsidRPr="00CD0C30">
              <w:rPr>
                <w:rFonts w:asciiTheme="majorHAnsi" w:hAnsiTheme="majorHAnsi" w:cs="Calibri"/>
                <w:bCs/>
                <w:spacing w:val="1"/>
              </w:rPr>
              <w:t>i</w:t>
            </w:r>
            <w:r w:rsidRPr="00CD0C30">
              <w:rPr>
                <w:rFonts w:asciiTheme="majorHAnsi" w:hAnsiTheme="majorHAnsi" w:cs="Calibri"/>
                <w:bCs/>
                <w:spacing w:val="-1"/>
              </w:rPr>
              <w:t>on</w:t>
            </w:r>
            <w:r w:rsidRPr="00CD0C30">
              <w:rPr>
                <w:rFonts w:asciiTheme="majorHAnsi" w:hAnsiTheme="majorHAnsi" w:cs="Calibri"/>
                <w:bCs/>
              </w:rPr>
              <w:t>:</w:t>
            </w:r>
          </w:p>
        </w:tc>
        <w:tc>
          <w:tcPr>
            <w:tcW w:w="2453" w:type="dxa"/>
            <w:tcBorders>
              <w:top w:val="single" w:sz="4" w:space="0" w:color="808080"/>
              <w:left w:val="single" w:sz="4" w:space="0" w:color="808080"/>
              <w:bottom w:val="single" w:sz="4" w:space="0" w:color="808080"/>
              <w:right w:val="single" w:sz="4" w:space="0" w:color="808080"/>
            </w:tcBorders>
            <w:vAlign w:val="center"/>
          </w:tcPr>
          <w:p w14:paraId="350279A2" w14:textId="77777777" w:rsidR="00534216" w:rsidRPr="00CD0C30" w:rsidRDefault="00031741" w:rsidP="00BB7E6F">
            <w:pPr>
              <w:widowControl w:val="0"/>
              <w:autoSpaceDE w:val="0"/>
              <w:autoSpaceDN w:val="0"/>
              <w:adjustRightInd w:val="0"/>
              <w:spacing w:before="58" w:after="0" w:line="240" w:lineRule="auto"/>
              <w:rPr>
                <w:rFonts w:asciiTheme="majorHAnsi" w:hAnsiTheme="majorHAnsi" w:cs="Calibri"/>
                <w:sz w:val="24"/>
                <w:szCs w:val="24"/>
              </w:rPr>
            </w:pPr>
            <w:r w:rsidRPr="00CD0C30">
              <w:rPr>
                <w:rFonts w:asciiTheme="majorHAnsi" w:hAnsiTheme="majorHAnsi" w:cs="Calibri"/>
              </w:rPr>
              <w:t xml:space="preserve"> </w:t>
            </w:r>
            <w:r w:rsidR="00534216" w:rsidRPr="00CD0C30">
              <w:rPr>
                <w:rFonts w:asciiTheme="majorHAnsi" w:hAnsiTheme="majorHAnsi" w:cs="Calibri"/>
              </w:rPr>
              <w:t>C</w:t>
            </w:r>
            <w:r w:rsidR="00534216" w:rsidRPr="00CD0C30">
              <w:rPr>
                <w:rFonts w:asciiTheme="majorHAnsi" w:hAnsiTheme="majorHAnsi" w:cs="Calibri"/>
                <w:spacing w:val="1"/>
              </w:rPr>
              <w:t>o</w:t>
            </w:r>
            <w:r w:rsidR="00534216" w:rsidRPr="00CD0C30">
              <w:rPr>
                <w:rFonts w:asciiTheme="majorHAnsi" w:hAnsiTheme="majorHAnsi" w:cs="Calibri"/>
                <w:spacing w:val="-1"/>
              </w:rPr>
              <w:t>n</w:t>
            </w:r>
            <w:r w:rsidR="00534216" w:rsidRPr="00CD0C30">
              <w:rPr>
                <w:rFonts w:asciiTheme="majorHAnsi" w:hAnsiTheme="majorHAnsi" w:cs="Calibri"/>
              </w:rPr>
              <w:t>fi</w:t>
            </w:r>
            <w:r w:rsidR="00534216" w:rsidRPr="00CD0C30">
              <w:rPr>
                <w:rFonts w:asciiTheme="majorHAnsi" w:hAnsiTheme="majorHAnsi" w:cs="Calibri"/>
                <w:spacing w:val="-1"/>
              </w:rPr>
              <w:t>d</w:t>
            </w:r>
            <w:r w:rsidR="00534216" w:rsidRPr="00CD0C30">
              <w:rPr>
                <w:rFonts w:asciiTheme="majorHAnsi" w:hAnsiTheme="majorHAnsi" w:cs="Calibri"/>
              </w:rPr>
              <w:t>ential</w:t>
            </w:r>
          </w:p>
        </w:tc>
      </w:tr>
      <w:tr w:rsidR="00534216" w:rsidRPr="00CD0C30" w14:paraId="34D7146D" w14:textId="77777777" w:rsidTr="00CD0C30">
        <w:trPr>
          <w:trHeight w:hRule="exact" w:val="461"/>
        </w:trPr>
        <w:tc>
          <w:tcPr>
            <w:tcW w:w="4635" w:type="dxa"/>
            <w:tcBorders>
              <w:top w:val="single" w:sz="4" w:space="0" w:color="808080"/>
              <w:left w:val="single" w:sz="4" w:space="0" w:color="808080"/>
              <w:bottom w:val="single" w:sz="4" w:space="0" w:color="808080"/>
              <w:right w:val="single" w:sz="4" w:space="0" w:color="808080"/>
            </w:tcBorders>
            <w:vAlign w:val="center"/>
          </w:tcPr>
          <w:p w14:paraId="2F79C936" w14:textId="77777777" w:rsidR="00534216" w:rsidRPr="00CD0C30" w:rsidRDefault="00B835DA" w:rsidP="004F31B1">
            <w:pPr>
              <w:widowControl w:val="0"/>
              <w:autoSpaceDE w:val="0"/>
              <w:autoSpaceDN w:val="0"/>
              <w:adjustRightInd w:val="0"/>
              <w:spacing w:before="59" w:after="0" w:line="240" w:lineRule="auto"/>
              <w:ind w:right="101"/>
              <w:jc w:val="right"/>
              <w:rPr>
                <w:rFonts w:asciiTheme="majorHAnsi" w:hAnsiTheme="majorHAnsi" w:cs="Calibri"/>
                <w:sz w:val="24"/>
                <w:szCs w:val="24"/>
              </w:rPr>
            </w:pPr>
            <w:r w:rsidRPr="00CD0C30">
              <w:rPr>
                <w:rFonts w:asciiTheme="majorHAnsi" w:hAnsiTheme="majorHAnsi" w:cs="Calibri"/>
                <w:bCs/>
              </w:rPr>
              <w:t xml:space="preserve">         </w:t>
            </w:r>
            <w:r w:rsidR="00534216" w:rsidRPr="00CD0C30">
              <w:rPr>
                <w:rFonts w:asciiTheme="majorHAnsi" w:hAnsiTheme="majorHAnsi" w:cs="Calibri"/>
                <w:bCs/>
              </w:rPr>
              <w:t>Aut</w:t>
            </w:r>
            <w:r w:rsidR="00534216" w:rsidRPr="00CD0C30">
              <w:rPr>
                <w:rFonts w:asciiTheme="majorHAnsi" w:hAnsiTheme="majorHAnsi" w:cs="Calibri"/>
                <w:bCs/>
                <w:spacing w:val="-1"/>
              </w:rPr>
              <w:t>ho</w:t>
            </w:r>
            <w:r w:rsidR="00534216" w:rsidRPr="00CD0C30">
              <w:rPr>
                <w:rFonts w:asciiTheme="majorHAnsi" w:hAnsiTheme="majorHAnsi" w:cs="Calibri"/>
                <w:bCs/>
                <w:spacing w:val="1"/>
              </w:rPr>
              <w:t>r</w:t>
            </w:r>
            <w:r w:rsidR="00534216" w:rsidRPr="00CD0C30">
              <w:rPr>
                <w:rFonts w:asciiTheme="majorHAnsi" w:hAnsiTheme="majorHAnsi" w:cs="Calibri"/>
                <w:bCs/>
              </w:rPr>
              <w:t>:</w:t>
            </w:r>
          </w:p>
        </w:tc>
        <w:tc>
          <w:tcPr>
            <w:tcW w:w="2453" w:type="dxa"/>
            <w:tcBorders>
              <w:top w:val="single" w:sz="4" w:space="0" w:color="808080"/>
              <w:left w:val="single" w:sz="4" w:space="0" w:color="808080"/>
              <w:bottom w:val="single" w:sz="4" w:space="0" w:color="808080"/>
              <w:right w:val="single" w:sz="4" w:space="0" w:color="808080"/>
            </w:tcBorders>
            <w:vAlign w:val="center"/>
          </w:tcPr>
          <w:p w14:paraId="6E28F8A0" w14:textId="77777777" w:rsidR="00534216" w:rsidRPr="00CD0C30" w:rsidRDefault="00EB5003" w:rsidP="00E245C3">
            <w:pPr>
              <w:widowControl w:val="0"/>
              <w:autoSpaceDE w:val="0"/>
              <w:autoSpaceDN w:val="0"/>
              <w:adjustRightInd w:val="0"/>
              <w:spacing w:after="0" w:line="240" w:lineRule="auto"/>
              <w:rPr>
                <w:rFonts w:asciiTheme="majorHAnsi" w:hAnsiTheme="majorHAnsi" w:cs="Calibri"/>
                <w:sz w:val="24"/>
                <w:szCs w:val="24"/>
              </w:rPr>
            </w:pPr>
            <w:r w:rsidRPr="00CD0C30">
              <w:rPr>
                <w:rFonts w:asciiTheme="majorHAnsi" w:hAnsiTheme="majorHAnsi" w:cs="Calibri"/>
              </w:rPr>
              <w:t xml:space="preserve"> </w:t>
            </w:r>
            <w:r w:rsidR="00031741" w:rsidRPr="00CD0C30">
              <w:rPr>
                <w:rFonts w:asciiTheme="majorHAnsi" w:hAnsiTheme="majorHAnsi" w:cs="Calibri"/>
              </w:rPr>
              <w:t xml:space="preserve"> </w:t>
            </w:r>
            <w:r w:rsidR="00F8599F" w:rsidRPr="00CD0C30">
              <w:rPr>
                <w:rFonts w:asciiTheme="majorHAnsi" w:hAnsiTheme="majorHAnsi" w:cs="Calibri"/>
              </w:rPr>
              <w:t>&lt;&gt;</w:t>
            </w:r>
          </w:p>
        </w:tc>
      </w:tr>
    </w:tbl>
    <w:p w14:paraId="3A376EA4"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B9C69A2"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3A8D66CF"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5DADEFE2"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4D8A563"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364DC392"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60549493"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7D4B1C2"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5B4179A"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08FA244C"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F4F37AB"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1D17A6F1"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F6C1CEE"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619EA4D6"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1E267F6F"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45F3890F"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ADDE615" w14:textId="77777777" w:rsidR="00F8599F" w:rsidRPr="00CD0C30" w:rsidRDefault="00DE7037" w:rsidP="003B5CC9">
      <w:pPr>
        <w:widowControl w:val="0"/>
        <w:autoSpaceDE w:val="0"/>
        <w:autoSpaceDN w:val="0"/>
        <w:adjustRightInd w:val="0"/>
        <w:spacing w:after="0" w:line="240" w:lineRule="auto"/>
        <w:jc w:val="center"/>
        <w:rPr>
          <w:rFonts w:asciiTheme="majorHAnsi" w:hAnsiTheme="majorHAnsi" w:cs="Calibri"/>
          <w:b/>
          <w:sz w:val="72"/>
          <w:szCs w:val="36"/>
        </w:rPr>
      </w:pPr>
      <w:r>
        <w:rPr>
          <w:rFonts w:asciiTheme="majorHAnsi" w:hAnsiTheme="majorHAnsi" w:cs="Calibri"/>
          <w:b/>
          <w:sz w:val="72"/>
          <w:szCs w:val="36"/>
        </w:rPr>
        <w:t xml:space="preserve">Change </w:t>
      </w:r>
      <w:r w:rsidR="00106F18" w:rsidRPr="00CD0C30">
        <w:rPr>
          <w:rFonts w:asciiTheme="majorHAnsi" w:hAnsiTheme="majorHAnsi" w:cs="Calibri"/>
          <w:b/>
          <w:sz w:val="72"/>
          <w:szCs w:val="36"/>
        </w:rPr>
        <w:t>Management Process Document</w:t>
      </w:r>
    </w:p>
    <w:p w14:paraId="1DD0811B" w14:textId="77777777" w:rsidR="00534216" w:rsidRPr="00CD0C30" w:rsidRDefault="00534216" w:rsidP="003B5CC9">
      <w:pPr>
        <w:widowControl w:val="0"/>
        <w:autoSpaceDE w:val="0"/>
        <w:autoSpaceDN w:val="0"/>
        <w:adjustRightInd w:val="0"/>
        <w:spacing w:after="0" w:line="240" w:lineRule="auto"/>
        <w:jc w:val="center"/>
        <w:rPr>
          <w:rFonts w:asciiTheme="majorHAnsi" w:hAnsiTheme="majorHAnsi" w:cs="Calibri"/>
          <w:b/>
          <w:sz w:val="72"/>
          <w:szCs w:val="36"/>
        </w:rPr>
      </w:pPr>
    </w:p>
    <w:p w14:paraId="62F5BB9A" w14:textId="77777777" w:rsidR="00534216" w:rsidRPr="00CD0C30" w:rsidRDefault="00534216" w:rsidP="00534216">
      <w:pPr>
        <w:widowControl w:val="0"/>
        <w:autoSpaceDE w:val="0"/>
        <w:autoSpaceDN w:val="0"/>
        <w:adjustRightInd w:val="0"/>
        <w:spacing w:before="5" w:after="0" w:line="160" w:lineRule="exact"/>
        <w:rPr>
          <w:rFonts w:asciiTheme="majorHAnsi" w:hAnsiTheme="majorHAnsi" w:cs="Calibri"/>
          <w:sz w:val="16"/>
          <w:szCs w:val="16"/>
        </w:rPr>
      </w:pPr>
    </w:p>
    <w:p w14:paraId="082AF823"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37E0D7C"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45D845C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14F9EDB0"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53203F3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17262FB9"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F0180A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67B18C90"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16A60DB"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091284A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2677E55E"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60A713CC"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04AF7259"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59C26FC3"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134664DC"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0E97F74F"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6F74BB1"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bookmarkStart w:id="0" w:name="_Ref286751513"/>
    <w:bookmarkStart w:id="1" w:name="_Toc506145692"/>
    <w:p w14:paraId="081FB5C6" w14:textId="77777777" w:rsidR="00534216" w:rsidRPr="00CD0C30" w:rsidRDefault="00BE17A5" w:rsidP="00534216">
      <w:pPr>
        <w:pStyle w:val="Heading1"/>
        <w:numPr>
          <w:ilvl w:val="0"/>
          <w:numId w:val="0"/>
        </w:numPr>
        <w:rPr>
          <w:rFonts w:asciiTheme="majorHAnsi" w:hAnsiTheme="majorHAnsi" w:cs="Calibri"/>
        </w:rPr>
      </w:pPr>
      <w:r w:rsidRPr="00CD0C30">
        <w:rPr>
          <w:rFonts w:asciiTheme="majorHAnsi" w:hAnsiTheme="majorHAnsi" w:cs="Calibri"/>
          <w:noProof/>
          <w:lang w:val="en-IN" w:eastAsia="en-IN"/>
        </w:rPr>
        <w:lastRenderedPageBreak/>
        <mc:AlternateContent>
          <mc:Choice Requires="wps">
            <w:drawing>
              <wp:anchor distT="0" distB="0" distL="114300" distR="114300" simplePos="0" relativeHeight="251657728" behindDoc="1" locked="0" layoutInCell="0" allowOverlap="1" wp14:anchorId="077FF91D" wp14:editId="53846F1A">
                <wp:simplePos x="0" y="0"/>
                <wp:positionH relativeFrom="page">
                  <wp:posOffset>800100</wp:posOffset>
                </wp:positionH>
                <wp:positionV relativeFrom="paragraph">
                  <wp:posOffset>430530</wp:posOffset>
                </wp:positionV>
                <wp:extent cx="6076950" cy="45085"/>
                <wp:effectExtent l="9525" t="0" r="9525" b="1016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076950" cy="45085"/>
                        </a:xfrm>
                        <a:custGeom>
                          <a:avLst/>
                          <a:gdLst>
                            <a:gd name="T0" fmla="*/ 0 w 9419"/>
                            <a:gd name="T1" fmla="*/ 9419 w 9419"/>
                          </a:gdLst>
                          <a:ahLst/>
                          <a:cxnLst>
                            <a:cxn ang="0">
                              <a:pos x="T0" y="0"/>
                            </a:cxn>
                            <a:cxn ang="0">
                              <a:pos x="T1" y="0"/>
                            </a:cxn>
                          </a:cxnLst>
                          <a:rect l="0" t="0" r="r" b="b"/>
                          <a:pathLst>
                            <a:path w="9419">
                              <a:moveTo>
                                <a:pt x="0" y="0"/>
                              </a:moveTo>
                              <a:lnTo>
                                <a:pt x="9419" y="0"/>
                              </a:lnTo>
                            </a:path>
                          </a:pathLst>
                        </a:custGeom>
                        <a:noFill/>
                        <a:ln w="7366">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8C9A4" id="Freeform 2" o:spid="_x0000_s1026" style="position:absolute;margin-left:63pt;margin-top:33.9pt;width:478.5pt;height:3.55pt;flip:y;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19,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" o:allowincell="f" path="m,l9419,e" filled="f" strokecolor="#999" strokeweight=".58pt">
                <v:path arrowok="t" o:connecttype="custom" o:connectlocs="0,0;6076950,0" o:connectangles="0,0"/>
                <w10:wrap anchorx="page"/>
              </v:shape>
            </w:pict>
          </mc:Fallback>
        </mc:AlternateContent>
      </w:r>
      <w:bookmarkStart w:id="2" w:name="_Toc286751897"/>
      <w:r w:rsidR="00534216" w:rsidRPr="00CD0C30">
        <w:rPr>
          <w:rFonts w:asciiTheme="majorHAnsi" w:hAnsiTheme="majorHAnsi" w:cs="Calibri"/>
        </w:rPr>
        <w:t xml:space="preserve"> Docu</w:t>
      </w:r>
      <w:r w:rsidR="00534216" w:rsidRPr="00CD0C30">
        <w:rPr>
          <w:rFonts w:asciiTheme="majorHAnsi" w:hAnsiTheme="majorHAnsi" w:cs="Calibri"/>
          <w:spacing w:val="-1"/>
        </w:rPr>
        <w:t>m</w:t>
      </w:r>
      <w:r w:rsidR="00534216" w:rsidRPr="00CD0C30">
        <w:rPr>
          <w:rFonts w:asciiTheme="majorHAnsi" w:hAnsiTheme="majorHAnsi" w:cs="Calibri"/>
        </w:rPr>
        <w:t>ent Co</w:t>
      </w:r>
      <w:r w:rsidR="00534216" w:rsidRPr="00CD0C30">
        <w:rPr>
          <w:rFonts w:asciiTheme="majorHAnsi" w:hAnsiTheme="majorHAnsi" w:cs="Calibri"/>
          <w:spacing w:val="1"/>
        </w:rPr>
        <w:t>n</w:t>
      </w:r>
      <w:r w:rsidR="00534216" w:rsidRPr="00CD0C30">
        <w:rPr>
          <w:rFonts w:asciiTheme="majorHAnsi" w:hAnsiTheme="majorHAnsi" w:cs="Calibri"/>
        </w:rPr>
        <w:t>trol</w:t>
      </w:r>
      <w:bookmarkEnd w:id="0"/>
      <w:bookmarkEnd w:id="1"/>
      <w:bookmarkEnd w:id="2"/>
    </w:p>
    <w:p w14:paraId="438D12C5" w14:textId="77777777" w:rsidR="00534216" w:rsidRPr="00CD0C30" w:rsidRDefault="00534216" w:rsidP="00534216">
      <w:pPr>
        <w:widowControl w:val="0"/>
        <w:autoSpaceDE w:val="0"/>
        <w:autoSpaceDN w:val="0"/>
        <w:adjustRightInd w:val="0"/>
        <w:spacing w:before="2" w:after="0" w:line="160" w:lineRule="exact"/>
        <w:rPr>
          <w:rFonts w:asciiTheme="majorHAnsi" w:hAnsiTheme="majorHAnsi" w:cs="Calibri"/>
          <w:sz w:val="16"/>
          <w:szCs w:val="16"/>
        </w:rPr>
      </w:pPr>
    </w:p>
    <w:p w14:paraId="1615DEFE" w14:textId="77777777" w:rsidR="00534216" w:rsidRPr="00CD0C30" w:rsidRDefault="00534216" w:rsidP="00534216">
      <w:pPr>
        <w:widowControl w:val="0"/>
        <w:autoSpaceDE w:val="0"/>
        <w:autoSpaceDN w:val="0"/>
        <w:adjustRightInd w:val="0"/>
        <w:spacing w:before="29" w:after="0" w:line="240" w:lineRule="auto"/>
        <w:rPr>
          <w:rFonts w:asciiTheme="majorHAnsi" w:hAnsiTheme="majorHAnsi" w:cs="Calibri"/>
          <w:sz w:val="28"/>
          <w:szCs w:val="24"/>
        </w:rPr>
      </w:pPr>
      <w:r w:rsidRPr="00CD0C30">
        <w:rPr>
          <w:rFonts w:asciiTheme="majorHAnsi" w:hAnsiTheme="majorHAnsi" w:cs="Calibri"/>
          <w:b/>
          <w:bCs/>
          <w:sz w:val="28"/>
          <w:szCs w:val="24"/>
        </w:rPr>
        <w:t>Docum</w:t>
      </w:r>
      <w:r w:rsidRPr="00CD0C30">
        <w:rPr>
          <w:rFonts w:asciiTheme="majorHAnsi" w:hAnsiTheme="majorHAnsi" w:cs="Calibri"/>
          <w:b/>
          <w:bCs/>
          <w:spacing w:val="1"/>
          <w:sz w:val="28"/>
          <w:szCs w:val="24"/>
        </w:rPr>
        <w:t>e</w:t>
      </w:r>
      <w:r w:rsidRPr="00CD0C30">
        <w:rPr>
          <w:rFonts w:asciiTheme="majorHAnsi" w:hAnsiTheme="majorHAnsi" w:cs="Calibri"/>
          <w:b/>
          <w:bCs/>
          <w:sz w:val="28"/>
          <w:szCs w:val="24"/>
        </w:rPr>
        <w:t>nt</w:t>
      </w:r>
      <w:r w:rsidRPr="00CD0C30">
        <w:rPr>
          <w:rFonts w:asciiTheme="majorHAnsi" w:hAnsiTheme="majorHAnsi" w:cs="Calibri"/>
          <w:b/>
          <w:bCs/>
          <w:spacing w:val="-1"/>
          <w:sz w:val="28"/>
          <w:szCs w:val="24"/>
        </w:rPr>
        <w:t xml:space="preserve"> </w:t>
      </w:r>
      <w:r w:rsidRPr="00CD0C30">
        <w:rPr>
          <w:rFonts w:asciiTheme="majorHAnsi" w:hAnsiTheme="majorHAnsi" w:cs="Calibri"/>
          <w:b/>
          <w:bCs/>
          <w:spacing w:val="1"/>
          <w:sz w:val="28"/>
          <w:szCs w:val="24"/>
        </w:rPr>
        <w:t>Ve</w:t>
      </w:r>
      <w:r w:rsidRPr="00CD0C30">
        <w:rPr>
          <w:rFonts w:asciiTheme="majorHAnsi" w:hAnsiTheme="majorHAnsi" w:cs="Calibri"/>
          <w:b/>
          <w:bCs/>
          <w:sz w:val="28"/>
          <w:szCs w:val="24"/>
        </w:rPr>
        <w:t>r</w:t>
      </w:r>
      <w:r w:rsidRPr="00CD0C30">
        <w:rPr>
          <w:rFonts w:asciiTheme="majorHAnsi" w:hAnsiTheme="majorHAnsi" w:cs="Calibri"/>
          <w:b/>
          <w:bCs/>
          <w:spacing w:val="-1"/>
          <w:sz w:val="28"/>
          <w:szCs w:val="24"/>
        </w:rPr>
        <w:t>s</w:t>
      </w:r>
      <w:r w:rsidRPr="00CD0C30">
        <w:rPr>
          <w:rFonts w:asciiTheme="majorHAnsi" w:hAnsiTheme="majorHAnsi" w:cs="Calibri"/>
          <w:b/>
          <w:bCs/>
          <w:sz w:val="28"/>
          <w:szCs w:val="24"/>
        </w:rPr>
        <w:t>ion H</w:t>
      </w:r>
      <w:r w:rsidRPr="00CD0C30">
        <w:rPr>
          <w:rFonts w:asciiTheme="majorHAnsi" w:hAnsiTheme="majorHAnsi" w:cs="Calibri"/>
          <w:b/>
          <w:bCs/>
          <w:spacing w:val="-2"/>
          <w:sz w:val="28"/>
          <w:szCs w:val="24"/>
        </w:rPr>
        <w:t>i</w:t>
      </w:r>
      <w:r w:rsidRPr="00CD0C30">
        <w:rPr>
          <w:rFonts w:asciiTheme="majorHAnsi" w:hAnsiTheme="majorHAnsi" w:cs="Calibri"/>
          <w:b/>
          <w:bCs/>
          <w:spacing w:val="1"/>
          <w:sz w:val="28"/>
          <w:szCs w:val="24"/>
        </w:rPr>
        <w:t>s</w:t>
      </w:r>
      <w:r w:rsidRPr="00CD0C30">
        <w:rPr>
          <w:rFonts w:asciiTheme="majorHAnsi" w:hAnsiTheme="majorHAnsi" w:cs="Calibri"/>
          <w:b/>
          <w:bCs/>
          <w:sz w:val="28"/>
          <w:szCs w:val="24"/>
        </w:rPr>
        <w:t>t</w:t>
      </w:r>
      <w:r w:rsidRPr="00CD0C30">
        <w:rPr>
          <w:rFonts w:asciiTheme="majorHAnsi" w:hAnsiTheme="majorHAnsi" w:cs="Calibri"/>
          <w:b/>
          <w:bCs/>
          <w:spacing w:val="-1"/>
          <w:sz w:val="28"/>
          <w:szCs w:val="24"/>
        </w:rPr>
        <w:t>o</w:t>
      </w:r>
      <w:r w:rsidRPr="00CD0C30">
        <w:rPr>
          <w:rFonts w:asciiTheme="majorHAnsi" w:hAnsiTheme="majorHAnsi" w:cs="Calibri"/>
          <w:b/>
          <w:bCs/>
          <w:spacing w:val="2"/>
          <w:sz w:val="28"/>
          <w:szCs w:val="24"/>
        </w:rPr>
        <w:t>r</w:t>
      </w:r>
      <w:r w:rsidRPr="00CD0C30">
        <w:rPr>
          <w:rFonts w:asciiTheme="majorHAnsi" w:hAnsiTheme="majorHAnsi" w:cs="Calibri"/>
          <w:b/>
          <w:bCs/>
          <w:sz w:val="28"/>
          <w:szCs w:val="24"/>
        </w:rPr>
        <w:t>y</w:t>
      </w:r>
    </w:p>
    <w:p w14:paraId="60187E6E" w14:textId="77777777" w:rsidR="00534216" w:rsidRPr="00CD0C30" w:rsidRDefault="00534216" w:rsidP="00534216">
      <w:pPr>
        <w:widowControl w:val="0"/>
        <w:autoSpaceDE w:val="0"/>
        <w:autoSpaceDN w:val="0"/>
        <w:adjustRightInd w:val="0"/>
        <w:spacing w:before="4" w:after="0" w:line="120" w:lineRule="exact"/>
        <w:rPr>
          <w:rFonts w:asciiTheme="majorHAnsi" w:hAnsiTheme="majorHAnsi" w:cs="Calibri"/>
          <w:sz w:val="12"/>
          <w:szCs w:val="12"/>
        </w:rPr>
      </w:pPr>
    </w:p>
    <w:p w14:paraId="26B718BB" w14:textId="77777777" w:rsidR="00534216" w:rsidRPr="00CD0C30" w:rsidRDefault="00534216" w:rsidP="00534216">
      <w:pPr>
        <w:widowControl w:val="0"/>
        <w:autoSpaceDE w:val="0"/>
        <w:autoSpaceDN w:val="0"/>
        <w:adjustRightInd w:val="0"/>
        <w:spacing w:after="0" w:line="240" w:lineRule="exact"/>
        <w:rPr>
          <w:rFonts w:asciiTheme="majorHAnsi" w:hAnsiTheme="majorHAnsi" w:cs="Calibri"/>
          <w:szCs w:val="20"/>
        </w:rPr>
      </w:pPr>
      <w:r w:rsidRPr="00CD0C30">
        <w:rPr>
          <w:rFonts w:asciiTheme="majorHAnsi" w:hAnsiTheme="majorHAnsi" w:cs="Calibri"/>
          <w:spacing w:val="-1"/>
          <w:szCs w:val="20"/>
        </w:rPr>
        <w:t xml:space="preserve"> T</w:t>
      </w:r>
      <w:r w:rsidRPr="00CD0C30">
        <w:rPr>
          <w:rFonts w:asciiTheme="majorHAnsi" w:hAnsiTheme="majorHAnsi" w:cs="Calibri"/>
          <w:spacing w:val="1"/>
          <w:szCs w:val="20"/>
        </w:rPr>
        <w:t>h</w:t>
      </w:r>
      <w:r w:rsidRPr="00CD0C30">
        <w:rPr>
          <w:rFonts w:asciiTheme="majorHAnsi" w:hAnsiTheme="majorHAnsi" w:cs="Calibri"/>
          <w:szCs w:val="20"/>
        </w:rPr>
        <w:t>is</w:t>
      </w:r>
      <w:r w:rsidRPr="00CD0C30">
        <w:rPr>
          <w:rFonts w:asciiTheme="majorHAnsi" w:hAnsiTheme="majorHAnsi" w:cs="Calibri"/>
          <w:spacing w:val="-2"/>
          <w:szCs w:val="20"/>
        </w:rPr>
        <w:t xml:space="preserve"> </w:t>
      </w:r>
      <w:r w:rsidRPr="00CD0C30">
        <w:rPr>
          <w:rFonts w:asciiTheme="majorHAnsi" w:hAnsiTheme="majorHAnsi" w:cs="Calibri"/>
          <w:spacing w:val="1"/>
          <w:szCs w:val="20"/>
        </w:rPr>
        <w:t>t</w:t>
      </w:r>
      <w:r w:rsidRPr="00CD0C30">
        <w:rPr>
          <w:rFonts w:asciiTheme="majorHAnsi" w:hAnsiTheme="majorHAnsi" w:cs="Calibri"/>
          <w:szCs w:val="20"/>
        </w:rPr>
        <w:t>a</w:t>
      </w:r>
      <w:r w:rsidRPr="00CD0C30">
        <w:rPr>
          <w:rFonts w:asciiTheme="majorHAnsi" w:hAnsiTheme="majorHAnsi" w:cs="Calibri"/>
          <w:spacing w:val="1"/>
          <w:szCs w:val="20"/>
        </w:rPr>
        <w:t>b</w:t>
      </w:r>
      <w:r w:rsidRPr="00CD0C30">
        <w:rPr>
          <w:rFonts w:asciiTheme="majorHAnsi" w:hAnsiTheme="majorHAnsi" w:cs="Calibri"/>
          <w:szCs w:val="20"/>
        </w:rPr>
        <w:t>le</w:t>
      </w:r>
      <w:r w:rsidRPr="00CD0C30">
        <w:rPr>
          <w:rFonts w:asciiTheme="majorHAnsi" w:hAnsiTheme="majorHAnsi" w:cs="Calibri"/>
          <w:spacing w:val="1"/>
          <w:szCs w:val="20"/>
        </w:rPr>
        <w:t xml:space="preserve"> </w:t>
      </w:r>
      <w:r w:rsidRPr="00CD0C30">
        <w:rPr>
          <w:rFonts w:asciiTheme="majorHAnsi" w:hAnsiTheme="majorHAnsi" w:cs="Calibri"/>
          <w:spacing w:val="-1"/>
          <w:szCs w:val="20"/>
        </w:rPr>
        <w:t>s</w:t>
      </w:r>
      <w:r w:rsidRPr="00CD0C30">
        <w:rPr>
          <w:rFonts w:asciiTheme="majorHAnsi" w:hAnsiTheme="majorHAnsi" w:cs="Calibri"/>
          <w:spacing w:val="1"/>
          <w:szCs w:val="20"/>
        </w:rPr>
        <w:t>h</w:t>
      </w:r>
      <w:r w:rsidRPr="00CD0C30">
        <w:rPr>
          <w:rFonts w:asciiTheme="majorHAnsi" w:hAnsiTheme="majorHAnsi" w:cs="Calibri"/>
          <w:szCs w:val="20"/>
        </w:rPr>
        <w:t>o</w:t>
      </w:r>
      <w:r w:rsidRPr="00CD0C30">
        <w:rPr>
          <w:rFonts w:asciiTheme="majorHAnsi" w:hAnsiTheme="majorHAnsi" w:cs="Calibri"/>
          <w:spacing w:val="1"/>
          <w:szCs w:val="20"/>
        </w:rPr>
        <w:t>w</w:t>
      </w:r>
      <w:r w:rsidRPr="00CD0C30">
        <w:rPr>
          <w:rFonts w:asciiTheme="majorHAnsi" w:hAnsiTheme="majorHAnsi" w:cs="Calibri"/>
          <w:szCs w:val="20"/>
        </w:rPr>
        <w:t>s</w:t>
      </w:r>
      <w:r w:rsidRPr="00CD0C30">
        <w:rPr>
          <w:rFonts w:asciiTheme="majorHAnsi" w:hAnsiTheme="majorHAnsi" w:cs="Calibri"/>
          <w:spacing w:val="-2"/>
          <w:szCs w:val="20"/>
        </w:rPr>
        <w:t xml:space="preserve"> </w:t>
      </w:r>
      <w:r w:rsidRPr="00CD0C30">
        <w:rPr>
          <w:rFonts w:asciiTheme="majorHAnsi" w:hAnsiTheme="majorHAnsi" w:cs="Calibri"/>
          <w:szCs w:val="20"/>
        </w:rPr>
        <w:t>a r</w:t>
      </w:r>
      <w:r w:rsidRPr="00CD0C30">
        <w:rPr>
          <w:rFonts w:asciiTheme="majorHAnsi" w:hAnsiTheme="majorHAnsi" w:cs="Calibri"/>
          <w:spacing w:val="-1"/>
          <w:szCs w:val="20"/>
        </w:rPr>
        <w:t>e</w:t>
      </w:r>
      <w:r w:rsidRPr="00CD0C30">
        <w:rPr>
          <w:rFonts w:asciiTheme="majorHAnsi" w:hAnsiTheme="majorHAnsi" w:cs="Calibri"/>
          <w:szCs w:val="20"/>
        </w:rPr>
        <w:t xml:space="preserve">cord </w:t>
      </w:r>
      <w:r w:rsidRPr="00CD0C30">
        <w:rPr>
          <w:rFonts w:asciiTheme="majorHAnsi" w:hAnsiTheme="majorHAnsi" w:cs="Calibri"/>
          <w:spacing w:val="1"/>
          <w:szCs w:val="20"/>
        </w:rPr>
        <w:t>o</w:t>
      </w:r>
      <w:r w:rsidRPr="00CD0C30">
        <w:rPr>
          <w:rFonts w:asciiTheme="majorHAnsi" w:hAnsiTheme="majorHAnsi" w:cs="Calibri"/>
          <w:szCs w:val="20"/>
        </w:rPr>
        <w:t>f</w:t>
      </w:r>
      <w:r w:rsidRPr="00CD0C30">
        <w:rPr>
          <w:rFonts w:asciiTheme="majorHAnsi" w:hAnsiTheme="majorHAnsi" w:cs="Calibri"/>
          <w:spacing w:val="-2"/>
          <w:szCs w:val="20"/>
        </w:rPr>
        <w:t xml:space="preserve"> </w:t>
      </w:r>
      <w:r w:rsidRPr="00CD0C30">
        <w:rPr>
          <w:rFonts w:asciiTheme="majorHAnsi" w:hAnsiTheme="majorHAnsi" w:cs="Calibri"/>
          <w:szCs w:val="20"/>
        </w:rPr>
        <w:t>s</w:t>
      </w:r>
      <w:r w:rsidRPr="00CD0C30">
        <w:rPr>
          <w:rFonts w:asciiTheme="majorHAnsi" w:hAnsiTheme="majorHAnsi" w:cs="Calibri"/>
          <w:spacing w:val="1"/>
          <w:szCs w:val="20"/>
        </w:rPr>
        <w:t>i</w:t>
      </w:r>
      <w:r w:rsidRPr="00CD0C30">
        <w:rPr>
          <w:rFonts w:asciiTheme="majorHAnsi" w:hAnsiTheme="majorHAnsi" w:cs="Calibri"/>
          <w:szCs w:val="20"/>
        </w:rPr>
        <w:t>g</w:t>
      </w:r>
      <w:r w:rsidRPr="00CD0C30">
        <w:rPr>
          <w:rFonts w:asciiTheme="majorHAnsi" w:hAnsiTheme="majorHAnsi" w:cs="Calibri"/>
          <w:spacing w:val="1"/>
          <w:szCs w:val="20"/>
        </w:rPr>
        <w:t>n</w:t>
      </w:r>
      <w:r w:rsidRPr="00CD0C30">
        <w:rPr>
          <w:rFonts w:asciiTheme="majorHAnsi" w:hAnsiTheme="majorHAnsi" w:cs="Calibri"/>
          <w:szCs w:val="20"/>
        </w:rPr>
        <w:t>i</w:t>
      </w:r>
      <w:r w:rsidRPr="00CD0C30">
        <w:rPr>
          <w:rFonts w:asciiTheme="majorHAnsi" w:hAnsiTheme="majorHAnsi" w:cs="Calibri"/>
          <w:spacing w:val="-1"/>
          <w:szCs w:val="20"/>
        </w:rPr>
        <w:t>f</w:t>
      </w:r>
      <w:r w:rsidRPr="00CD0C30">
        <w:rPr>
          <w:rFonts w:asciiTheme="majorHAnsi" w:hAnsiTheme="majorHAnsi" w:cs="Calibri"/>
          <w:szCs w:val="20"/>
        </w:rPr>
        <w:t>ica</w:t>
      </w:r>
      <w:r w:rsidRPr="00CD0C30">
        <w:rPr>
          <w:rFonts w:asciiTheme="majorHAnsi" w:hAnsiTheme="majorHAnsi" w:cs="Calibri"/>
          <w:spacing w:val="5"/>
          <w:szCs w:val="20"/>
        </w:rPr>
        <w:t>n</w:t>
      </w:r>
      <w:r w:rsidRPr="00CD0C30">
        <w:rPr>
          <w:rFonts w:asciiTheme="majorHAnsi" w:hAnsiTheme="majorHAnsi" w:cs="Calibri"/>
          <w:szCs w:val="20"/>
        </w:rPr>
        <w:t>t c</w:t>
      </w:r>
      <w:r w:rsidRPr="00CD0C30">
        <w:rPr>
          <w:rFonts w:asciiTheme="majorHAnsi" w:hAnsiTheme="majorHAnsi" w:cs="Calibri"/>
          <w:spacing w:val="1"/>
          <w:szCs w:val="20"/>
        </w:rPr>
        <w:t>h</w:t>
      </w:r>
      <w:r w:rsidRPr="00CD0C30">
        <w:rPr>
          <w:rFonts w:asciiTheme="majorHAnsi" w:hAnsiTheme="majorHAnsi" w:cs="Calibri"/>
          <w:szCs w:val="20"/>
        </w:rPr>
        <w:t>a</w:t>
      </w:r>
      <w:r w:rsidRPr="00CD0C30">
        <w:rPr>
          <w:rFonts w:asciiTheme="majorHAnsi" w:hAnsiTheme="majorHAnsi" w:cs="Calibri"/>
          <w:spacing w:val="1"/>
          <w:szCs w:val="20"/>
        </w:rPr>
        <w:t>n</w:t>
      </w:r>
      <w:r w:rsidRPr="00CD0C30">
        <w:rPr>
          <w:rFonts w:asciiTheme="majorHAnsi" w:hAnsiTheme="majorHAnsi" w:cs="Calibri"/>
          <w:szCs w:val="20"/>
        </w:rPr>
        <w:t>g</w:t>
      </w:r>
      <w:r w:rsidRPr="00CD0C30">
        <w:rPr>
          <w:rFonts w:asciiTheme="majorHAnsi" w:hAnsiTheme="majorHAnsi" w:cs="Calibri"/>
          <w:spacing w:val="-1"/>
          <w:szCs w:val="20"/>
        </w:rPr>
        <w:t>e</w:t>
      </w:r>
      <w:r w:rsidRPr="00CD0C30">
        <w:rPr>
          <w:rFonts w:asciiTheme="majorHAnsi" w:hAnsiTheme="majorHAnsi" w:cs="Calibri"/>
          <w:szCs w:val="20"/>
        </w:rPr>
        <w:t>s</w:t>
      </w:r>
      <w:r w:rsidRPr="00CD0C30">
        <w:rPr>
          <w:rFonts w:asciiTheme="majorHAnsi" w:hAnsiTheme="majorHAnsi" w:cs="Calibri"/>
          <w:spacing w:val="-2"/>
          <w:szCs w:val="20"/>
        </w:rPr>
        <w:t xml:space="preserve"> </w:t>
      </w:r>
      <w:r w:rsidRPr="00CD0C30">
        <w:rPr>
          <w:rFonts w:asciiTheme="majorHAnsi" w:hAnsiTheme="majorHAnsi" w:cs="Calibri"/>
          <w:spacing w:val="1"/>
          <w:szCs w:val="20"/>
        </w:rPr>
        <w:t>t</w:t>
      </w:r>
      <w:r w:rsidRPr="00CD0C30">
        <w:rPr>
          <w:rFonts w:asciiTheme="majorHAnsi" w:hAnsiTheme="majorHAnsi" w:cs="Calibri"/>
          <w:szCs w:val="20"/>
        </w:rPr>
        <w:t>o</w:t>
      </w:r>
      <w:r w:rsidRPr="00CD0C30">
        <w:rPr>
          <w:rFonts w:asciiTheme="majorHAnsi" w:hAnsiTheme="majorHAnsi" w:cs="Calibri"/>
          <w:spacing w:val="-1"/>
          <w:szCs w:val="20"/>
        </w:rPr>
        <w:t xml:space="preserve"> </w:t>
      </w:r>
      <w:r w:rsidRPr="00CD0C30">
        <w:rPr>
          <w:rFonts w:asciiTheme="majorHAnsi" w:hAnsiTheme="majorHAnsi" w:cs="Calibri"/>
          <w:spacing w:val="1"/>
          <w:szCs w:val="20"/>
        </w:rPr>
        <w:t>th</w:t>
      </w:r>
      <w:r w:rsidRPr="00CD0C30">
        <w:rPr>
          <w:rFonts w:asciiTheme="majorHAnsi" w:hAnsiTheme="majorHAnsi" w:cs="Calibri"/>
          <w:szCs w:val="20"/>
        </w:rPr>
        <w:t>e</w:t>
      </w:r>
      <w:r w:rsidRPr="00CD0C30">
        <w:rPr>
          <w:rFonts w:asciiTheme="majorHAnsi" w:hAnsiTheme="majorHAnsi" w:cs="Calibri"/>
          <w:spacing w:val="-2"/>
          <w:szCs w:val="20"/>
        </w:rPr>
        <w:t xml:space="preserve"> </w:t>
      </w:r>
      <w:r w:rsidRPr="00CD0C30">
        <w:rPr>
          <w:rFonts w:asciiTheme="majorHAnsi" w:hAnsiTheme="majorHAnsi" w:cs="Calibri"/>
          <w:spacing w:val="1"/>
          <w:szCs w:val="20"/>
        </w:rPr>
        <w:t>d</w:t>
      </w:r>
      <w:r w:rsidRPr="00CD0C30">
        <w:rPr>
          <w:rFonts w:asciiTheme="majorHAnsi" w:hAnsiTheme="majorHAnsi" w:cs="Calibri"/>
          <w:szCs w:val="20"/>
        </w:rPr>
        <w:t>oc</w:t>
      </w:r>
      <w:r w:rsidRPr="00CD0C30">
        <w:rPr>
          <w:rFonts w:asciiTheme="majorHAnsi" w:hAnsiTheme="majorHAnsi" w:cs="Calibri"/>
          <w:spacing w:val="3"/>
          <w:szCs w:val="20"/>
        </w:rPr>
        <w:t>u</w:t>
      </w:r>
      <w:r w:rsidRPr="00CD0C30">
        <w:rPr>
          <w:rFonts w:asciiTheme="majorHAnsi" w:hAnsiTheme="majorHAnsi" w:cs="Calibri"/>
          <w:spacing w:val="-1"/>
          <w:szCs w:val="20"/>
        </w:rPr>
        <w:t>me</w:t>
      </w:r>
      <w:r w:rsidRPr="00CD0C30">
        <w:rPr>
          <w:rFonts w:asciiTheme="majorHAnsi" w:hAnsiTheme="majorHAnsi" w:cs="Calibri"/>
          <w:spacing w:val="1"/>
          <w:szCs w:val="20"/>
        </w:rPr>
        <w:t>n</w:t>
      </w:r>
      <w:r w:rsidRPr="00CD0C30">
        <w:rPr>
          <w:rFonts w:asciiTheme="majorHAnsi" w:hAnsiTheme="majorHAnsi" w:cs="Calibri"/>
          <w:szCs w:val="20"/>
        </w:rPr>
        <w:t>t.</w:t>
      </w:r>
    </w:p>
    <w:p w14:paraId="593C7E72" w14:textId="77777777" w:rsidR="00534216" w:rsidRPr="00CD0C30" w:rsidRDefault="00534216" w:rsidP="00534216">
      <w:pPr>
        <w:widowControl w:val="0"/>
        <w:autoSpaceDE w:val="0"/>
        <w:autoSpaceDN w:val="0"/>
        <w:adjustRightInd w:val="0"/>
        <w:spacing w:before="4" w:after="0" w:line="120" w:lineRule="exact"/>
        <w:rPr>
          <w:rFonts w:asciiTheme="majorHAnsi" w:hAnsiTheme="majorHAnsi" w:cs="Calibri"/>
          <w:sz w:val="12"/>
          <w:szCs w:val="12"/>
        </w:rPr>
      </w:pPr>
    </w:p>
    <w:tbl>
      <w:tblPr>
        <w:tblW w:w="8718" w:type="dxa"/>
        <w:tblInd w:w="107" w:type="dxa"/>
        <w:tblLayout w:type="fixed"/>
        <w:tblCellMar>
          <w:left w:w="0" w:type="dxa"/>
          <w:right w:w="0" w:type="dxa"/>
        </w:tblCellMar>
        <w:tblLook w:val="0000" w:firstRow="0" w:lastRow="0" w:firstColumn="0" w:lastColumn="0" w:noHBand="0" w:noVBand="0"/>
      </w:tblPr>
      <w:tblGrid>
        <w:gridCol w:w="960"/>
        <w:gridCol w:w="1368"/>
        <w:gridCol w:w="2790"/>
        <w:gridCol w:w="3600"/>
      </w:tblGrid>
      <w:tr w:rsidR="00534216" w:rsidRPr="00CD0C30" w14:paraId="5332C531" w14:textId="77777777" w:rsidTr="006417C4">
        <w:trPr>
          <w:trHeight w:hRule="exact" w:val="420"/>
        </w:trPr>
        <w:tc>
          <w:tcPr>
            <w:tcW w:w="960"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00CBC451" w14:textId="77777777" w:rsidR="00534216" w:rsidRPr="00CD0C30" w:rsidRDefault="00534216" w:rsidP="006417C4">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18"/>
                <w:szCs w:val="24"/>
              </w:rPr>
            </w:pPr>
            <w:r w:rsidRPr="00CD0C30">
              <w:rPr>
                <w:rFonts w:asciiTheme="majorHAnsi" w:hAnsiTheme="majorHAnsi" w:cs="Calibri"/>
                <w:b/>
                <w:color w:val="FFFFFF" w:themeColor="background1"/>
                <w:sz w:val="18"/>
                <w:szCs w:val="19"/>
              </w:rPr>
              <w:t>Vers</w:t>
            </w:r>
            <w:r w:rsidRPr="00CD0C30">
              <w:rPr>
                <w:rFonts w:asciiTheme="majorHAnsi" w:hAnsiTheme="majorHAnsi" w:cs="Calibri"/>
                <w:b/>
                <w:color w:val="FFFFFF" w:themeColor="background1"/>
                <w:spacing w:val="-1"/>
                <w:sz w:val="18"/>
                <w:szCs w:val="19"/>
              </w:rPr>
              <w:t>i</w:t>
            </w:r>
            <w:r w:rsidRPr="00CD0C30">
              <w:rPr>
                <w:rFonts w:asciiTheme="majorHAnsi" w:hAnsiTheme="majorHAnsi" w:cs="Calibri"/>
                <w:b/>
                <w:color w:val="FFFFFF" w:themeColor="background1"/>
                <w:sz w:val="18"/>
                <w:szCs w:val="19"/>
              </w:rPr>
              <w:t>on</w:t>
            </w:r>
          </w:p>
        </w:tc>
        <w:tc>
          <w:tcPr>
            <w:tcW w:w="1368"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2437164B" w14:textId="77777777" w:rsidR="00534216" w:rsidRPr="00CD0C30" w:rsidRDefault="00534216" w:rsidP="006417C4">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18"/>
                <w:szCs w:val="24"/>
              </w:rPr>
            </w:pPr>
            <w:r w:rsidRPr="00CD0C30">
              <w:rPr>
                <w:rFonts w:asciiTheme="majorHAnsi" w:hAnsiTheme="majorHAnsi" w:cs="Calibri"/>
                <w:b/>
                <w:color w:val="FFFFFF" w:themeColor="background1"/>
                <w:sz w:val="18"/>
                <w:szCs w:val="19"/>
              </w:rPr>
              <w:t>D</w:t>
            </w:r>
            <w:r w:rsidRPr="00CD0C30">
              <w:rPr>
                <w:rFonts w:asciiTheme="majorHAnsi" w:hAnsiTheme="majorHAnsi" w:cs="Calibri"/>
                <w:b/>
                <w:color w:val="FFFFFF" w:themeColor="background1"/>
                <w:spacing w:val="-1"/>
                <w:sz w:val="18"/>
                <w:szCs w:val="19"/>
              </w:rPr>
              <w:t>a</w:t>
            </w:r>
            <w:r w:rsidRPr="00CD0C30">
              <w:rPr>
                <w:rFonts w:asciiTheme="majorHAnsi" w:hAnsiTheme="majorHAnsi" w:cs="Calibri"/>
                <w:b/>
                <w:color w:val="FFFFFF" w:themeColor="background1"/>
                <w:sz w:val="18"/>
                <w:szCs w:val="19"/>
              </w:rPr>
              <w:t>te</w:t>
            </w:r>
          </w:p>
        </w:tc>
        <w:tc>
          <w:tcPr>
            <w:tcW w:w="2790"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705EFDEE" w14:textId="77777777" w:rsidR="00534216" w:rsidRPr="00CD0C30" w:rsidRDefault="00534216" w:rsidP="006417C4">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18"/>
                <w:szCs w:val="24"/>
              </w:rPr>
            </w:pPr>
            <w:r w:rsidRPr="00CD0C30">
              <w:rPr>
                <w:rFonts w:asciiTheme="majorHAnsi" w:hAnsiTheme="majorHAnsi" w:cs="Calibri"/>
                <w:b/>
                <w:color w:val="FFFFFF" w:themeColor="background1"/>
                <w:sz w:val="18"/>
                <w:szCs w:val="19"/>
              </w:rPr>
              <w:t>Author</w:t>
            </w:r>
          </w:p>
        </w:tc>
        <w:tc>
          <w:tcPr>
            <w:tcW w:w="3600"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07409222" w14:textId="77777777" w:rsidR="00534216" w:rsidRPr="00CD0C30" w:rsidRDefault="00534216" w:rsidP="006417C4">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18"/>
                <w:szCs w:val="24"/>
              </w:rPr>
            </w:pPr>
            <w:r w:rsidRPr="00CD0C30">
              <w:rPr>
                <w:rFonts w:asciiTheme="majorHAnsi" w:hAnsiTheme="majorHAnsi" w:cs="Calibri"/>
                <w:b/>
                <w:color w:val="FFFFFF" w:themeColor="background1"/>
                <w:sz w:val="18"/>
                <w:szCs w:val="19"/>
              </w:rPr>
              <w:t>Des</w:t>
            </w:r>
            <w:r w:rsidRPr="00CD0C30">
              <w:rPr>
                <w:rFonts w:asciiTheme="majorHAnsi" w:hAnsiTheme="majorHAnsi" w:cs="Calibri"/>
                <w:b/>
                <w:color w:val="FFFFFF" w:themeColor="background1"/>
                <w:spacing w:val="-1"/>
                <w:sz w:val="18"/>
                <w:szCs w:val="19"/>
              </w:rPr>
              <w:t>c</w:t>
            </w:r>
            <w:r w:rsidRPr="00CD0C30">
              <w:rPr>
                <w:rFonts w:asciiTheme="majorHAnsi" w:hAnsiTheme="majorHAnsi" w:cs="Calibri"/>
                <w:b/>
                <w:color w:val="FFFFFF" w:themeColor="background1"/>
                <w:sz w:val="18"/>
                <w:szCs w:val="19"/>
              </w:rPr>
              <w:t>rip</w:t>
            </w:r>
            <w:r w:rsidRPr="00CD0C30">
              <w:rPr>
                <w:rFonts w:asciiTheme="majorHAnsi" w:hAnsiTheme="majorHAnsi" w:cs="Calibri"/>
                <w:b/>
                <w:color w:val="FFFFFF" w:themeColor="background1"/>
                <w:spacing w:val="-1"/>
                <w:sz w:val="18"/>
                <w:szCs w:val="19"/>
              </w:rPr>
              <w:t>t</w:t>
            </w:r>
            <w:r w:rsidRPr="00CD0C30">
              <w:rPr>
                <w:rFonts w:asciiTheme="majorHAnsi" w:hAnsiTheme="majorHAnsi" w:cs="Calibri"/>
                <w:b/>
                <w:color w:val="FFFFFF" w:themeColor="background1"/>
                <w:spacing w:val="-2"/>
                <w:sz w:val="18"/>
                <w:szCs w:val="19"/>
              </w:rPr>
              <w:t>i</w:t>
            </w:r>
            <w:r w:rsidRPr="00CD0C30">
              <w:rPr>
                <w:rFonts w:asciiTheme="majorHAnsi" w:hAnsiTheme="majorHAnsi" w:cs="Calibri"/>
                <w:b/>
                <w:color w:val="FFFFFF" w:themeColor="background1"/>
                <w:spacing w:val="2"/>
                <w:sz w:val="18"/>
                <w:szCs w:val="19"/>
              </w:rPr>
              <w:t>o</w:t>
            </w:r>
            <w:r w:rsidRPr="00CD0C30">
              <w:rPr>
                <w:rFonts w:asciiTheme="majorHAnsi" w:hAnsiTheme="majorHAnsi" w:cs="Calibri"/>
                <w:b/>
                <w:color w:val="FFFFFF" w:themeColor="background1"/>
                <w:sz w:val="18"/>
                <w:szCs w:val="19"/>
              </w:rPr>
              <w:t>n</w:t>
            </w:r>
            <w:r w:rsidRPr="00CD0C30">
              <w:rPr>
                <w:rFonts w:asciiTheme="majorHAnsi" w:hAnsiTheme="majorHAnsi" w:cs="Calibri"/>
                <w:b/>
                <w:color w:val="FFFFFF" w:themeColor="background1"/>
                <w:spacing w:val="-4"/>
                <w:sz w:val="18"/>
                <w:szCs w:val="19"/>
              </w:rPr>
              <w:t xml:space="preserve"> </w:t>
            </w:r>
            <w:r w:rsidRPr="00CD0C30">
              <w:rPr>
                <w:rFonts w:asciiTheme="majorHAnsi" w:hAnsiTheme="majorHAnsi" w:cs="Calibri"/>
                <w:b/>
                <w:color w:val="FFFFFF" w:themeColor="background1"/>
                <w:sz w:val="18"/>
                <w:szCs w:val="19"/>
              </w:rPr>
              <w:t>of</w:t>
            </w:r>
            <w:r w:rsidRPr="00CD0C30">
              <w:rPr>
                <w:rFonts w:asciiTheme="majorHAnsi" w:hAnsiTheme="majorHAnsi" w:cs="Calibri"/>
                <w:b/>
                <w:color w:val="FFFFFF" w:themeColor="background1"/>
                <w:spacing w:val="-1"/>
                <w:sz w:val="18"/>
                <w:szCs w:val="19"/>
              </w:rPr>
              <w:t xml:space="preserve"> </w:t>
            </w:r>
            <w:r w:rsidRPr="00CD0C30">
              <w:rPr>
                <w:rFonts w:asciiTheme="majorHAnsi" w:hAnsiTheme="majorHAnsi" w:cs="Calibri"/>
                <w:b/>
                <w:color w:val="FFFFFF" w:themeColor="background1"/>
                <w:sz w:val="18"/>
                <w:szCs w:val="19"/>
              </w:rPr>
              <w:t>Ch</w:t>
            </w:r>
            <w:r w:rsidRPr="00CD0C30">
              <w:rPr>
                <w:rFonts w:asciiTheme="majorHAnsi" w:hAnsiTheme="majorHAnsi" w:cs="Calibri"/>
                <w:b/>
                <w:color w:val="FFFFFF" w:themeColor="background1"/>
                <w:spacing w:val="-1"/>
                <w:sz w:val="18"/>
                <w:szCs w:val="19"/>
              </w:rPr>
              <w:t>a</w:t>
            </w:r>
            <w:r w:rsidRPr="00CD0C30">
              <w:rPr>
                <w:rFonts w:asciiTheme="majorHAnsi" w:hAnsiTheme="majorHAnsi" w:cs="Calibri"/>
                <w:b/>
                <w:color w:val="FFFFFF" w:themeColor="background1"/>
                <w:spacing w:val="2"/>
                <w:sz w:val="18"/>
                <w:szCs w:val="19"/>
              </w:rPr>
              <w:t>n</w:t>
            </w:r>
            <w:r w:rsidRPr="00CD0C30">
              <w:rPr>
                <w:rFonts w:asciiTheme="majorHAnsi" w:hAnsiTheme="majorHAnsi" w:cs="Calibri"/>
                <w:b/>
                <w:color w:val="FFFFFF" w:themeColor="background1"/>
                <w:sz w:val="18"/>
                <w:szCs w:val="19"/>
              </w:rPr>
              <w:t>ge</w:t>
            </w:r>
          </w:p>
        </w:tc>
      </w:tr>
      <w:tr w:rsidR="00D7601F" w:rsidRPr="00CD0C30" w14:paraId="19DD951E" w14:textId="77777777" w:rsidTr="00BF130B">
        <w:trPr>
          <w:trHeight w:hRule="exact" w:val="488"/>
        </w:trPr>
        <w:tc>
          <w:tcPr>
            <w:tcW w:w="960" w:type="dxa"/>
            <w:tcBorders>
              <w:top w:val="single" w:sz="4" w:space="0" w:color="808080"/>
              <w:left w:val="single" w:sz="4" w:space="0" w:color="808080"/>
              <w:bottom w:val="single" w:sz="4" w:space="0" w:color="808080"/>
              <w:right w:val="single" w:sz="4" w:space="0" w:color="808080"/>
            </w:tcBorders>
            <w:vAlign w:val="center"/>
          </w:tcPr>
          <w:p w14:paraId="5DC3D465" w14:textId="77777777" w:rsidR="00D7601F" w:rsidRPr="00CD0C30" w:rsidRDefault="00D7601F"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3CB8209A" w14:textId="77777777" w:rsidR="00D7601F" w:rsidRPr="00CD0C30" w:rsidRDefault="00D7601F" w:rsidP="00F8599F">
            <w:pPr>
              <w:widowControl w:val="0"/>
              <w:autoSpaceDE w:val="0"/>
              <w:autoSpaceDN w:val="0"/>
              <w:adjustRightInd w:val="0"/>
              <w:spacing w:after="0" w:line="240" w:lineRule="auto"/>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7EC77BB9" w14:textId="77777777" w:rsidR="00D7601F" w:rsidRPr="00CD0C30" w:rsidRDefault="00D7601F"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45E268DC" w14:textId="77777777" w:rsidR="00D7601F" w:rsidRPr="00CD0C30" w:rsidRDefault="00D7601F"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651E1B" w:rsidRPr="00CD0C30" w14:paraId="09344E56" w14:textId="77777777" w:rsidTr="00BF130B">
        <w:trPr>
          <w:trHeight w:hRule="exact" w:val="488"/>
        </w:trPr>
        <w:tc>
          <w:tcPr>
            <w:tcW w:w="960" w:type="dxa"/>
            <w:tcBorders>
              <w:top w:val="single" w:sz="4" w:space="0" w:color="808080"/>
              <w:left w:val="single" w:sz="4" w:space="0" w:color="808080"/>
              <w:bottom w:val="single" w:sz="4" w:space="0" w:color="808080"/>
              <w:right w:val="single" w:sz="4" w:space="0" w:color="808080"/>
            </w:tcBorders>
            <w:vAlign w:val="center"/>
          </w:tcPr>
          <w:p w14:paraId="64AE6787" w14:textId="77777777" w:rsidR="00651E1B" w:rsidRPr="00CD0C30" w:rsidRDefault="00651E1B"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11C698C3" w14:textId="77777777" w:rsidR="00651E1B" w:rsidRPr="00CD0C30" w:rsidRDefault="00651E1B"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0ADF27D7" w14:textId="77777777" w:rsidR="00651E1B" w:rsidRPr="00CD0C30" w:rsidRDefault="00651E1B" w:rsidP="00AB0F31">
            <w:pPr>
              <w:widowControl w:val="0"/>
              <w:autoSpaceDE w:val="0"/>
              <w:autoSpaceDN w:val="0"/>
              <w:adjustRightInd w:val="0"/>
              <w:spacing w:after="0" w:line="240" w:lineRule="auto"/>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2E082305" w14:textId="77777777" w:rsidR="00651E1B" w:rsidRPr="00CD0C30" w:rsidRDefault="00651E1B"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0A3D87" w:rsidRPr="00CD0C30" w14:paraId="03D3E671" w14:textId="77777777" w:rsidTr="00BF130B">
        <w:trPr>
          <w:trHeight w:hRule="exact" w:val="299"/>
        </w:trPr>
        <w:tc>
          <w:tcPr>
            <w:tcW w:w="960" w:type="dxa"/>
            <w:tcBorders>
              <w:top w:val="single" w:sz="4" w:space="0" w:color="808080"/>
              <w:left w:val="single" w:sz="4" w:space="0" w:color="808080"/>
              <w:bottom w:val="single" w:sz="4" w:space="0" w:color="808080"/>
              <w:right w:val="single" w:sz="4" w:space="0" w:color="808080"/>
            </w:tcBorders>
            <w:vAlign w:val="center"/>
          </w:tcPr>
          <w:p w14:paraId="36ADF2B7" w14:textId="77777777" w:rsidR="000A3D87" w:rsidRPr="00CD0C30" w:rsidRDefault="000A3D87"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4A45162B" w14:textId="77777777" w:rsidR="000A3D87" w:rsidRPr="00CD0C30" w:rsidRDefault="000A3D87"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57705898" w14:textId="77777777" w:rsidR="000A3D87" w:rsidRPr="00CD0C30" w:rsidRDefault="000A3D87" w:rsidP="00AB0F31">
            <w:pPr>
              <w:widowControl w:val="0"/>
              <w:autoSpaceDE w:val="0"/>
              <w:autoSpaceDN w:val="0"/>
              <w:adjustRightInd w:val="0"/>
              <w:spacing w:after="0" w:line="240" w:lineRule="auto"/>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0C03AB6B" w14:textId="77777777" w:rsidR="000A3D87" w:rsidRPr="00CD0C30" w:rsidRDefault="000A3D87"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AB6488" w:rsidRPr="00CD0C30" w14:paraId="76767A71" w14:textId="77777777" w:rsidTr="00BF130B">
        <w:trPr>
          <w:trHeight w:hRule="exact" w:val="362"/>
        </w:trPr>
        <w:tc>
          <w:tcPr>
            <w:tcW w:w="960" w:type="dxa"/>
            <w:tcBorders>
              <w:top w:val="single" w:sz="4" w:space="0" w:color="808080"/>
              <w:left w:val="single" w:sz="4" w:space="0" w:color="808080"/>
              <w:bottom w:val="single" w:sz="4" w:space="0" w:color="808080"/>
              <w:right w:val="single" w:sz="4" w:space="0" w:color="808080"/>
            </w:tcBorders>
            <w:vAlign w:val="center"/>
          </w:tcPr>
          <w:p w14:paraId="733C23DC" w14:textId="77777777" w:rsidR="00AB6488" w:rsidRPr="00CD0C30" w:rsidRDefault="00AB6488"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6538B292" w14:textId="77777777" w:rsidR="00AB6488" w:rsidRPr="00CD0C30" w:rsidRDefault="00AB6488" w:rsidP="00F8599F">
            <w:pPr>
              <w:widowControl w:val="0"/>
              <w:autoSpaceDE w:val="0"/>
              <w:autoSpaceDN w:val="0"/>
              <w:adjustRightInd w:val="0"/>
              <w:spacing w:after="0" w:line="240" w:lineRule="auto"/>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4B276A6C" w14:textId="77777777" w:rsidR="00AB6488" w:rsidRPr="00CD0C30" w:rsidRDefault="00AB6488"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422A93D7" w14:textId="77777777" w:rsidR="00AB6488" w:rsidRPr="00CD0C30" w:rsidRDefault="00AB6488"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B45ECA" w:rsidRPr="00CD0C30" w14:paraId="5EED7FA7" w14:textId="77777777" w:rsidTr="00353C49">
        <w:trPr>
          <w:trHeight w:hRule="exact" w:val="731"/>
        </w:trPr>
        <w:tc>
          <w:tcPr>
            <w:tcW w:w="960" w:type="dxa"/>
            <w:tcBorders>
              <w:top w:val="single" w:sz="4" w:space="0" w:color="808080"/>
              <w:left w:val="single" w:sz="4" w:space="0" w:color="808080"/>
              <w:bottom w:val="single" w:sz="4" w:space="0" w:color="808080"/>
              <w:right w:val="single" w:sz="4" w:space="0" w:color="808080"/>
            </w:tcBorders>
            <w:vAlign w:val="center"/>
          </w:tcPr>
          <w:p w14:paraId="3A442B00" w14:textId="77777777" w:rsidR="00B45ECA" w:rsidRPr="00CD0C30" w:rsidRDefault="00B45ECA"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643272D8" w14:textId="77777777" w:rsidR="00B45ECA" w:rsidRPr="00CD0C30" w:rsidRDefault="00B45ECA"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7E6CAC1F" w14:textId="77777777" w:rsidR="00B45ECA" w:rsidRPr="00CD0C30" w:rsidRDefault="00B45ECA"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2A14116E" w14:textId="77777777" w:rsidR="00B45ECA" w:rsidRPr="00CD0C30" w:rsidRDefault="00B45ECA"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B835DA" w:rsidRPr="00CD0C30" w14:paraId="3EDB9EB8" w14:textId="77777777" w:rsidTr="00417003">
        <w:trPr>
          <w:trHeight w:hRule="exact" w:val="371"/>
        </w:trPr>
        <w:tc>
          <w:tcPr>
            <w:tcW w:w="960" w:type="dxa"/>
            <w:tcBorders>
              <w:top w:val="single" w:sz="4" w:space="0" w:color="808080"/>
              <w:left w:val="single" w:sz="4" w:space="0" w:color="808080"/>
              <w:bottom w:val="single" w:sz="4" w:space="0" w:color="808080"/>
              <w:right w:val="single" w:sz="4" w:space="0" w:color="808080"/>
            </w:tcBorders>
            <w:vAlign w:val="center"/>
          </w:tcPr>
          <w:p w14:paraId="58470993" w14:textId="77777777" w:rsidR="00B835DA" w:rsidRPr="00CD0C30" w:rsidRDefault="00B835DA"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3847396C" w14:textId="77777777" w:rsidR="00B835DA" w:rsidRPr="00CD0C30" w:rsidRDefault="00B835DA" w:rsidP="00F8599F">
            <w:pPr>
              <w:widowControl w:val="0"/>
              <w:autoSpaceDE w:val="0"/>
              <w:autoSpaceDN w:val="0"/>
              <w:adjustRightInd w:val="0"/>
              <w:spacing w:after="0" w:line="240" w:lineRule="auto"/>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1F72C917" w14:textId="77777777" w:rsidR="00B835DA" w:rsidRPr="00CD0C30" w:rsidRDefault="00B835DA"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11993D91" w14:textId="77777777" w:rsidR="00B835DA" w:rsidRPr="00CD0C30" w:rsidRDefault="00B835DA"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0255F1" w:rsidRPr="00CD0C30" w14:paraId="64874AA7" w14:textId="77777777" w:rsidTr="006417C4">
        <w:trPr>
          <w:trHeight w:hRule="exact" w:val="632"/>
        </w:trPr>
        <w:tc>
          <w:tcPr>
            <w:tcW w:w="960" w:type="dxa"/>
            <w:tcBorders>
              <w:top w:val="single" w:sz="4" w:space="0" w:color="808080"/>
              <w:left w:val="single" w:sz="4" w:space="0" w:color="808080"/>
              <w:bottom w:val="single" w:sz="4" w:space="0" w:color="808080"/>
              <w:right w:val="single" w:sz="4" w:space="0" w:color="808080"/>
            </w:tcBorders>
            <w:vAlign w:val="center"/>
          </w:tcPr>
          <w:p w14:paraId="0A64D7C8" w14:textId="77777777" w:rsidR="000255F1" w:rsidRPr="00CD0C30" w:rsidRDefault="000255F1"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59B6CC73" w14:textId="77777777" w:rsidR="000255F1" w:rsidRPr="00CD0C30" w:rsidRDefault="000255F1"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54CE4BD7" w14:textId="77777777" w:rsidR="000255F1" w:rsidRPr="00CD0C30" w:rsidRDefault="000255F1"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09405ECF" w14:textId="77777777" w:rsidR="000255F1" w:rsidRPr="00CD0C30" w:rsidRDefault="000255F1" w:rsidP="006417C4">
            <w:pPr>
              <w:widowControl w:val="0"/>
              <w:autoSpaceDE w:val="0"/>
              <w:autoSpaceDN w:val="0"/>
              <w:adjustRightInd w:val="0"/>
              <w:spacing w:after="0" w:line="240" w:lineRule="auto"/>
              <w:jc w:val="center"/>
              <w:rPr>
                <w:rFonts w:asciiTheme="majorHAnsi" w:hAnsiTheme="majorHAnsi" w:cs="Calibri"/>
                <w:sz w:val="18"/>
                <w:szCs w:val="24"/>
              </w:rPr>
            </w:pPr>
          </w:p>
          <w:p w14:paraId="0581EDAA" w14:textId="77777777" w:rsidR="00B835DA" w:rsidRPr="00CD0C30" w:rsidRDefault="00B835DA"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D834B6" w:rsidRPr="00CD0C30" w14:paraId="6E85762E" w14:textId="77777777" w:rsidTr="00BF130B">
        <w:trPr>
          <w:trHeight w:hRule="exact" w:val="380"/>
        </w:trPr>
        <w:tc>
          <w:tcPr>
            <w:tcW w:w="960" w:type="dxa"/>
            <w:tcBorders>
              <w:top w:val="single" w:sz="4" w:space="0" w:color="808080"/>
              <w:left w:val="single" w:sz="4" w:space="0" w:color="808080"/>
              <w:bottom w:val="single" w:sz="4" w:space="0" w:color="808080"/>
              <w:right w:val="single" w:sz="4" w:space="0" w:color="808080"/>
            </w:tcBorders>
            <w:vAlign w:val="center"/>
          </w:tcPr>
          <w:p w14:paraId="3547D5D7" w14:textId="77777777" w:rsidR="00D834B6" w:rsidRPr="00CD0C30" w:rsidRDefault="00D834B6"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1FE36589" w14:textId="77777777" w:rsidR="00D834B6" w:rsidRPr="00CD0C30" w:rsidRDefault="00D834B6"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71BAF6BC" w14:textId="77777777" w:rsidR="00D834B6" w:rsidRPr="00CD0C30" w:rsidRDefault="00D834B6"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2C986C74" w14:textId="77777777" w:rsidR="00D834B6" w:rsidRPr="00CD0C30" w:rsidRDefault="00D834B6" w:rsidP="006417C4">
            <w:pPr>
              <w:widowControl w:val="0"/>
              <w:autoSpaceDE w:val="0"/>
              <w:autoSpaceDN w:val="0"/>
              <w:adjustRightInd w:val="0"/>
              <w:spacing w:after="0" w:line="240" w:lineRule="auto"/>
              <w:jc w:val="center"/>
              <w:rPr>
                <w:rFonts w:asciiTheme="majorHAnsi" w:hAnsiTheme="majorHAnsi" w:cs="Calibri"/>
                <w:sz w:val="18"/>
                <w:szCs w:val="24"/>
              </w:rPr>
            </w:pPr>
          </w:p>
        </w:tc>
      </w:tr>
      <w:tr w:rsidR="006417C4" w:rsidRPr="00CD0C30" w14:paraId="37A4B707" w14:textId="77777777" w:rsidTr="00BF130B">
        <w:trPr>
          <w:trHeight w:hRule="exact" w:val="542"/>
        </w:trPr>
        <w:tc>
          <w:tcPr>
            <w:tcW w:w="960" w:type="dxa"/>
            <w:tcBorders>
              <w:top w:val="single" w:sz="4" w:space="0" w:color="808080"/>
              <w:left w:val="single" w:sz="4" w:space="0" w:color="808080"/>
              <w:bottom w:val="single" w:sz="4" w:space="0" w:color="808080"/>
              <w:right w:val="single" w:sz="4" w:space="0" w:color="808080"/>
            </w:tcBorders>
            <w:vAlign w:val="center"/>
          </w:tcPr>
          <w:p w14:paraId="1113ACF6" w14:textId="77777777" w:rsidR="006417C4" w:rsidRPr="00CD0C30" w:rsidRDefault="006417C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3ADF22B9" w14:textId="77777777" w:rsidR="006417C4" w:rsidRPr="00CD0C30" w:rsidRDefault="006417C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1D43E661" w14:textId="77777777" w:rsidR="006417C4" w:rsidRPr="00CD0C30" w:rsidRDefault="006417C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50E9E28A" w14:textId="77777777" w:rsidR="006417C4" w:rsidRPr="00CD0C30" w:rsidRDefault="006417C4" w:rsidP="00AB0F31">
            <w:pPr>
              <w:widowControl w:val="0"/>
              <w:autoSpaceDE w:val="0"/>
              <w:autoSpaceDN w:val="0"/>
              <w:adjustRightInd w:val="0"/>
              <w:spacing w:after="0" w:line="240" w:lineRule="auto"/>
              <w:rPr>
                <w:rFonts w:asciiTheme="majorHAnsi" w:hAnsiTheme="majorHAnsi" w:cs="Calibri"/>
                <w:sz w:val="18"/>
                <w:szCs w:val="24"/>
              </w:rPr>
            </w:pPr>
          </w:p>
        </w:tc>
      </w:tr>
      <w:tr w:rsidR="00467D54" w:rsidRPr="00CD0C30" w14:paraId="1036353D" w14:textId="77777777" w:rsidTr="00BF130B">
        <w:trPr>
          <w:trHeight w:hRule="exact" w:val="533"/>
        </w:trPr>
        <w:tc>
          <w:tcPr>
            <w:tcW w:w="960" w:type="dxa"/>
            <w:tcBorders>
              <w:top w:val="single" w:sz="4" w:space="0" w:color="808080"/>
              <w:left w:val="single" w:sz="4" w:space="0" w:color="808080"/>
              <w:bottom w:val="single" w:sz="4" w:space="0" w:color="808080"/>
              <w:right w:val="single" w:sz="4" w:space="0" w:color="808080"/>
            </w:tcBorders>
            <w:vAlign w:val="center"/>
          </w:tcPr>
          <w:p w14:paraId="450E5ACA" w14:textId="77777777" w:rsidR="00467D54" w:rsidRPr="00CD0C30" w:rsidRDefault="00467D5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1368" w:type="dxa"/>
            <w:tcBorders>
              <w:top w:val="single" w:sz="4" w:space="0" w:color="808080"/>
              <w:left w:val="single" w:sz="4" w:space="0" w:color="808080"/>
              <w:bottom w:val="single" w:sz="4" w:space="0" w:color="808080"/>
              <w:right w:val="single" w:sz="4" w:space="0" w:color="808080"/>
            </w:tcBorders>
            <w:vAlign w:val="center"/>
          </w:tcPr>
          <w:p w14:paraId="52BDC9A7" w14:textId="77777777" w:rsidR="00467D54" w:rsidRPr="00CD0C30" w:rsidRDefault="00467D5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2790" w:type="dxa"/>
            <w:tcBorders>
              <w:top w:val="single" w:sz="4" w:space="0" w:color="808080"/>
              <w:left w:val="single" w:sz="4" w:space="0" w:color="808080"/>
              <w:bottom w:val="single" w:sz="4" w:space="0" w:color="808080"/>
              <w:right w:val="single" w:sz="4" w:space="0" w:color="808080"/>
            </w:tcBorders>
            <w:vAlign w:val="center"/>
          </w:tcPr>
          <w:p w14:paraId="55EDF671" w14:textId="77777777" w:rsidR="00467D54" w:rsidRPr="00CD0C30" w:rsidRDefault="00467D54" w:rsidP="006417C4">
            <w:pPr>
              <w:widowControl w:val="0"/>
              <w:autoSpaceDE w:val="0"/>
              <w:autoSpaceDN w:val="0"/>
              <w:adjustRightInd w:val="0"/>
              <w:spacing w:after="0" w:line="240" w:lineRule="auto"/>
              <w:jc w:val="center"/>
              <w:rPr>
                <w:rFonts w:asciiTheme="majorHAnsi" w:hAnsiTheme="majorHAnsi" w:cs="Calibri"/>
                <w:sz w:val="18"/>
                <w:szCs w:val="24"/>
              </w:rPr>
            </w:pPr>
          </w:p>
        </w:tc>
        <w:tc>
          <w:tcPr>
            <w:tcW w:w="3600" w:type="dxa"/>
            <w:tcBorders>
              <w:top w:val="single" w:sz="4" w:space="0" w:color="808080"/>
              <w:left w:val="single" w:sz="4" w:space="0" w:color="808080"/>
              <w:bottom w:val="single" w:sz="4" w:space="0" w:color="808080"/>
              <w:right w:val="single" w:sz="4" w:space="0" w:color="808080"/>
            </w:tcBorders>
            <w:vAlign w:val="center"/>
          </w:tcPr>
          <w:p w14:paraId="251420AC" w14:textId="77777777" w:rsidR="00467D54" w:rsidRPr="00CD0C30" w:rsidRDefault="00467D54" w:rsidP="006417C4">
            <w:pPr>
              <w:widowControl w:val="0"/>
              <w:autoSpaceDE w:val="0"/>
              <w:autoSpaceDN w:val="0"/>
              <w:adjustRightInd w:val="0"/>
              <w:spacing w:after="0" w:line="240" w:lineRule="auto"/>
              <w:jc w:val="center"/>
              <w:rPr>
                <w:rFonts w:asciiTheme="majorHAnsi" w:hAnsiTheme="majorHAnsi" w:cs="Calibri"/>
                <w:sz w:val="18"/>
                <w:szCs w:val="24"/>
              </w:rPr>
            </w:pPr>
          </w:p>
        </w:tc>
      </w:tr>
    </w:tbl>
    <w:p w14:paraId="0AA514F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7A221D3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p w14:paraId="09C7F737" w14:textId="77777777" w:rsidR="00211500" w:rsidRPr="00CD0C30" w:rsidRDefault="00211500" w:rsidP="00534216">
      <w:pPr>
        <w:widowControl w:val="0"/>
        <w:autoSpaceDE w:val="0"/>
        <w:autoSpaceDN w:val="0"/>
        <w:adjustRightInd w:val="0"/>
        <w:spacing w:after="0" w:line="200" w:lineRule="exact"/>
        <w:rPr>
          <w:rFonts w:asciiTheme="majorHAnsi" w:hAnsiTheme="majorHAnsi" w:cs="Calibri"/>
          <w:sz w:val="20"/>
          <w:szCs w:val="20"/>
        </w:rPr>
      </w:pPr>
    </w:p>
    <w:p w14:paraId="5763B4D9" w14:textId="77777777" w:rsidR="00534216" w:rsidRPr="00CD0C30" w:rsidRDefault="00534216" w:rsidP="00534216">
      <w:pPr>
        <w:widowControl w:val="0"/>
        <w:autoSpaceDE w:val="0"/>
        <w:autoSpaceDN w:val="0"/>
        <w:adjustRightInd w:val="0"/>
        <w:spacing w:before="29" w:after="0" w:line="240" w:lineRule="auto"/>
        <w:rPr>
          <w:rFonts w:asciiTheme="majorHAnsi" w:hAnsiTheme="majorHAnsi" w:cs="Calibri"/>
          <w:sz w:val="28"/>
          <w:szCs w:val="24"/>
        </w:rPr>
      </w:pPr>
      <w:r w:rsidRPr="00CD0C30">
        <w:rPr>
          <w:rFonts w:asciiTheme="majorHAnsi" w:hAnsiTheme="majorHAnsi" w:cs="Calibri"/>
          <w:b/>
          <w:bCs/>
          <w:sz w:val="28"/>
          <w:szCs w:val="24"/>
        </w:rPr>
        <w:t>Approvals</w:t>
      </w:r>
    </w:p>
    <w:p w14:paraId="271DC7B1" w14:textId="77777777" w:rsidR="00534216" w:rsidRPr="00CD0C30" w:rsidRDefault="00534216" w:rsidP="00534216">
      <w:pPr>
        <w:widowControl w:val="0"/>
        <w:autoSpaceDE w:val="0"/>
        <w:autoSpaceDN w:val="0"/>
        <w:adjustRightInd w:val="0"/>
        <w:spacing w:before="4" w:after="0" w:line="120" w:lineRule="exact"/>
        <w:rPr>
          <w:rFonts w:asciiTheme="majorHAnsi" w:hAnsiTheme="majorHAnsi" w:cs="Calibri"/>
          <w:sz w:val="12"/>
          <w:szCs w:val="12"/>
        </w:rPr>
      </w:pPr>
    </w:p>
    <w:p w14:paraId="3C82A97E" w14:textId="77777777" w:rsidR="00534216" w:rsidRPr="00CD0C30" w:rsidRDefault="00534216" w:rsidP="00534216">
      <w:pPr>
        <w:widowControl w:val="0"/>
        <w:autoSpaceDE w:val="0"/>
        <w:autoSpaceDN w:val="0"/>
        <w:adjustRightInd w:val="0"/>
        <w:spacing w:after="0" w:line="240" w:lineRule="exact"/>
        <w:ind w:left="90"/>
        <w:rPr>
          <w:rFonts w:asciiTheme="majorHAnsi" w:hAnsiTheme="majorHAnsi" w:cs="Calibri"/>
          <w:szCs w:val="20"/>
        </w:rPr>
      </w:pPr>
      <w:r w:rsidRPr="00CD0C30">
        <w:rPr>
          <w:rFonts w:asciiTheme="majorHAnsi" w:hAnsiTheme="majorHAnsi" w:cs="Calibri"/>
          <w:spacing w:val="-1"/>
          <w:szCs w:val="20"/>
        </w:rPr>
        <w:t>This table shows the approvals on this document for circulation, use and withdrawal</w:t>
      </w:r>
    </w:p>
    <w:p w14:paraId="7BAD1898" w14:textId="77777777" w:rsidR="00534216" w:rsidRPr="00CD0C30" w:rsidRDefault="00534216" w:rsidP="00534216">
      <w:pPr>
        <w:widowControl w:val="0"/>
        <w:autoSpaceDE w:val="0"/>
        <w:autoSpaceDN w:val="0"/>
        <w:adjustRightInd w:val="0"/>
        <w:spacing w:after="0" w:line="200" w:lineRule="exact"/>
        <w:rPr>
          <w:rFonts w:asciiTheme="majorHAnsi" w:hAnsiTheme="majorHAnsi" w:cs="Calibri"/>
          <w:sz w:val="20"/>
          <w:szCs w:val="20"/>
        </w:rPr>
      </w:pPr>
    </w:p>
    <w:tbl>
      <w:tblPr>
        <w:tblW w:w="8718" w:type="dxa"/>
        <w:tblInd w:w="107" w:type="dxa"/>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534216" w:rsidRPr="00CD0C30" w14:paraId="0CC04E6C" w14:textId="77777777" w:rsidTr="00BF130B">
        <w:trPr>
          <w:trHeight w:hRule="exact" w:val="420"/>
        </w:trPr>
        <w:tc>
          <w:tcPr>
            <w:tcW w:w="960"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3A95668C" w14:textId="77777777" w:rsidR="00534216" w:rsidRPr="00CD0C30" w:rsidRDefault="00534216" w:rsidP="00BF130B">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24"/>
                <w:szCs w:val="24"/>
              </w:rPr>
            </w:pPr>
            <w:r w:rsidRPr="00CD0C30">
              <w:rPr>
                <w:rFonts w:asciiTheme="majorHAnsi" w:hAnsiTheme="majorHAnsi" w:cs="Calibri"/>
                <w:b/>
                <w:color w:val="FFFFFF" w:themeColor="background1"/>
                <w:sz w:val="19"/>
                <w:szCs w:val="19"/>
              </w:rPr>
              <w:t>Vers</w:t>
            </w:r>
            <w:r w:rsidRPr="00CD0C30">
              <w:rPr>
                <w:rFonts w:asciiTheme="majorHAnsi" w:hAnsiTheme="majorHAnsi" w:cs="Calibri"/>
                <w:b/>
                <w:color w:val="FFFFFF" w:themeColor="background1"/>
                <w:spacing w:val="-1"/>
                <w:sz w:val="19"/>
                <w:szCs w:val="19"/>
              </w:rPr>
              <w:t>i</w:t>
            </w:r>
            <w:r w:rsidRPr="00CD0C30">
              <w:rPr>
                <w:rFonts w:asciiTheme="majorHAnsi" w:hAnsiTheme="majorHAnsi" w:cs="Calibri"/>
                <w:b/>
                <w:color w:val="FFFFFF" w:themeColor="background1"/>
                <w:sz w:val="19"/>
                <w:szCs w:val="19"/>
              </w:rPr>
              <w:t>on</w:t>
            </w:r>
          </w:p>
        </w:tc>
        <w:tc>
          <w:tcPr>
            <w:tcW w:w="1133"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108BCEEC" w14:textId="77777777" w:rsidR="00534216" w:rsidRPr="00CD0C30" w:rsidRDefault="00534216" w:rsidP="00BF130B">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24"/>
                <w:szCs w:val="24"/>
              </w:rPr>
            </w:pPr>
            <w:r w:rsidRPr="00CD0C30">
              <w:rPr>
                <w:rFonts w:asciiTheme="majorHAnsi" w:hAnsiTheme="majorHAnsi" w:cs="Calibri"/>
                <w:b/>
                <w:color w:val="FFFFFF" w:themeColor="background1"/>
                <w:sz w:val="19"/>
                <w:szCs w:val="19"/>
              </w:rPr>
              <w:t>D</w:t>
            </w:r>
            <w:r w:rsidRPr="00CD0C30">
              <w:rPr>
                <w:rFonts w:asciiTheme="majorHAnsi" w:hAnsiTheme="majorHAnsi" w:cs="Calibri"/>
                <w:b/>
                <w:color w:val="FFFFFF" w:themeColor="background1"/>
                <w:spacing w:val="-1"/>
                <w:sz w:val="19"/>
                <w:szCs w:val="19"/>
              </w:rPr>
              <w:t>a</w:t>
            </w:r>
            <w:r w:rsidRPr="00CD0C30">
              <w:rPr>
                <w:rFonts w:asciiTheme="majorHAnsi" w:hAnsiTheme="majorHAnsi" w:cs="Calibri"/>
                <w:b/>
                <w:color w:val="FFFFFF" w:themeColor="background1"/>
                <w:sz w:val="19"/>
                <w:szCs w:val="19"/>
              </w:rPr>
              <w:t>te</w:t>
            </w:r>
          </w:p>
        </w:tc>
        <w:tc>
          <w:tcPr>
            <w:tcW w:w="1135"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5E8DE0D7" w14:textId="77777777" w:rsidR="00534216" w:rsidRPr="00CD0C30" w:rsidRDefault="00534216" w:rsidP="00BF130B">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24"/>
                <w:szCs w:val="24"/>
              </w:rPr>
            </w:pPr>
            <w:r w:rsidRPr="00CD0C30">
              <w:rPr>
                <w:rFonts w:asciiTheme="majorHAnsi" w:hAnsiTheme="majorHAnsi" w:cs="Calibri"/>
                <w:b/>
                <w:color w:val="FFFFFF" w:themeColor="background1"/>
                <w:sz w:val="19"/>
                <w:szCs w:val="19"/>
              </w:rPr>
              <w:t>Approver</w:t>
            </w:r>
          </w:p>
        </w:tc>
        <w:tc>
          <w:tcPr>
            <w:tcW w:w="2766"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03F77F49" w14:textId="77777777" w:rsidR="00534216" w:rsidRPr="00CD0C30" w:rsidRDefault="00534216" w:rsidP="00BF130B">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24"/>
                <w:szCs w:val="24"/>
              </w:rPr>
            </w:pPr>
            <w:r w:rsidRPr="00CD0C30">
              <w:rPr>
                <w:rFonts w:asciiTheme="majorHAnsi" w:hAnsiTheme="majorHAnsi" w:cs="Calibri"/>
                <w:b/>
                <w:color w:val="FFFFFF" w:themeColor="background1"/>
                <w:sz w:val="19"/>
                <w:szCs w:val="19"/>
              </w:rPr>
              <w:t>Title/Authority</w:t>
            </w:r>
          </w:p>
        </w:tc>
        <w:tc>
          <w:tcPr>
            <w:tcW w:w="2724" w:type="dxa"/>
            <w:tcBorders>
              <w:top w:val="single" w:sz="4" w:space="0" w:color="808080"/>
              <w:left w:val="single" w:sz="4" w:space="0" w:color="808080"/>
              <w:bottom w:val="single" w:sz="4" w:space="0" w:color="808080"/>
              <w:right w:val="single" w:sz="4" w:space="0" w:color="808080"/>
            </w:tcBorders>
            <w:shd w:val="clear" w:color="auto" w:fill="C0504D" w:themeFill="accent2"/>
            <w:vAlign w:val="center"/>
          </w:tcPr>
          <w:p w14:paraId="48DACB91" w14:textId="77777777" w:rsidR="00534216" w:rsidRPr="00CD0C30" w:rsidRDefault="00534216" w:rsidP="00BF130B">
            <w:pPr>
              <w:widowControl w:val="0"/>
              <w:autoSpaceDE w:val="0"/>
              <w:autoSpaceDN w:val="0"/>
              <w:adjustRightInd w:val="0"/>
              <w:spacing w:before="60" w:after="0" w:line="240" w:lineRule="auto"/>
              <w:ind w:left="102"/>
              <w:jc w:val="center"/>
              <w:rPr>
                <w:rFonts w:asciiTheme="majorHAnsi" w:hAnsiTheme="majorHAnsi" w:cs="Calibri"/>
                <w:b/>
                <w:color w:val="FFFFFF" w:themeColor="background1"/>
                <w:sz w:val="19"/>
                <w:szCs w:val="19"/>
              </w:rPr>
            </w:pPr>
            <w:r w:rsidRPr="00CD0C30">
              <w:rPr>
                <w:rFonts w:asciiTheme="majorHAnsi" w:hAnsiTheme="majorHAnsi" w:cs="Calibri"/>
                <w:b/>
                <w:color w:val="FFFFFF" w:themeColor="background1"/>
                <w:sz w:val="19"/>
                <w:szCs w:val="19"/>
              </w:rPr>
              <w:t>Approval Remarks</w:t>
            </w:r>
          </w:p>
        </w:tc>
      </w:tr>
      <w:tr w:rsidR="00534216" w:rsidRPr="00CD0C30" w14:paraId="108A4582" w14:textId="77777777" w:rsidTr="00BF130B">
        <w:trPr>
          <w:trHeight w:hRule="exact" w:val="497"/>
        </w:trPr>
        <w:tc>
          <w:tcPr>
            <w:tcW w:w="960" w:type="dxa"/>
            <w:tcBorders>
              <w:top w:val="single" w:sz="4" w:space="0" w:color="808080"/>
              <w:left w:val="single" w:sz="4" w:space="0" w:color="808080"/>
              <w:bottom w:val="single" w:sz="4" w:space="0" w:color="808080"/>
              <w:right w:val="single" w:sz="4" w:space="0" w:color="808080"/>
            </w:tcBorders>
            <w:vAlign w:val="center"/>
          </w:tcPr>
          <w:p w14:paraId="488D496B" w14:textId="77777777" w:rsidR="00534216" w:rsidRPr="00CD0C30" w:rsidRDefault="00031741" w:rsidP="00BF130B">
            <w:pPr>
              <w:widowControl w:val="0"/>
              <w:autoSpaceDE w:val="0"/>
              <w:autoSpaceDN w:val="0"/>
              <w:adjustRightInd w:val="0"/>
              <w:spacing w:after="0" w:line="240" w:lineRule="auto"/>
              <w:jc w:val="center"/>
              <w:rPr>
                <w:rFonts w:asciiTheme="majorHAnsi" w:hAnsiTheme="majorHAnsi" w:cs="Calibri"/>
                <w:sz w:val="18"/>
                <w:szCs w:val="24"/>
              </w:rPr>
            </w:pPr>
            <w:r w:rsidRPr="00CD0C30">
              <w:rPr>
                <w:rFonts w:asciiTheme="majorHAnsi" w:hAnsiTheme="majorHAnsi" w:cs="Calibri"/>
                <w:sz w:val="18"/>
                <w:szCs w:val="24"/>
              </w:rPr>
              <w:t>1.0</w:t>
            </w:r>
          </w:p>
        </w:tc>
        <w:tc>
          <w:tcPr>
            <w:tcW w:w="1133" w:type="dxa"/>
            <w:tcBorders>
              <w:top w:val="single" w:sz="4" w:space="0" w:color="808080"/>
              <w:left w:val="single" w:sz="4" w:space="0" w:color="808080"/>
              <w:bottom w:val="single" w:sz="4" w:space="0" w:color="808080"/>
              <w:right w:val="single" w:sz="4" w:space="0" w:color="808080"/>
            </w:tcBorders>
            <w:vAlign w:val="center"/>
          </w:tcPr>
          <w:p w14:paraId="6F4672F2" w14:textId="77777777" w:rsidR="00534216" w:rsidRPr="00CD0C30" w:rsidRDefault="00534216" w:rsidP="00BF130B">
            <w:pPr>
              <w:widowControl w:val="0"/>
              <w:autoSpaceDE w:val="0"/>
              <w:autoSpaceDN w:val="0"/>
              <w:adjustRightInd w:val="0"/>
              <w:spacing w:after="0" w:line="240" w:lineRule="auto"/>
              <w:jc w:val="center"/>
              <w:rPr>
                <w:rFonts w:asciiTheme="majorHAnsi" w:hAnsiTheme="majorHAnsi" w:cs="Calibri"/>
                <w:sz w:val="18"/>
                <w:szCs w:val="24"/>
              </w:rPr>
            </w:pPr>
          </w:p>
        </w:tc>
        <w:tc>
          <w:tcPr>
            <w:tcW w:w="1135" w:type="dxa"/>
            <w:tcBorders>
              <w:top w:val="single" w:sz="4" w:space="0" w:color="808080"/>
              <w:left w:val="single" w:sz="4" w:space="0" w:color="808080"/>
              <w:bottom w:val="single" w:sz="4" w:space="0" w:color="808080"/>
              <w:right w:val="single" w:sz="4" w:space="0" w:color="808080"/>
            </w:tcBorders>
            <w:vAlign w:val="center"/>
          </w:tcPr>
          <w:p w14:paraId="7CB4AF63" w14:textId="77777777" w:rsidR="00031741" w:rsidRPr="00CD0C30" w:rsidRDefault="00031741" w:rsidP="00AB0F31">
            <w:pPr>
              <w:widowControl w:val="0"/>
              <w:autoSpaceDE w:val="0"/>
              <w:autoSpaceDN w:val="0"/>
              <w:adjustRightInd w:val="0"/>
              <w:spacing w:after="0" w:line="240" w:lineRule="auto"/>
              <w:jc w:val="center"/>
              <w:rPr>
                <w:rFonts w:asciiTheme="majorHAnsi" w:hAnsiTheme="majorHAnsi" w:cs="Calibri"/>
                <w:sz w:val="18"/>
                <w:szCs w:val="24"/>
              </w:rPr>
            </w:pPr>
          </w:p>
        </w:tc>
        <w:tc>
          <w:tcPr>
            <w:tcW w:w="2766" w:type="dxa"/>
            <w:tcBorders>
              <w:top w:val="single" w:sz="4" w:space="0" w:color="808080"/>
              <w:left w:val="single" w:sz="4" w:space="0" w:color="808080"/>
              <w:bottom w:val="single" w:sz="4" w:space="0" w:color="808080"/>
              <w:right w:val="single" w:sz="4" w:space="0" w:color="808080"/>
            </w:tcBorders>
            <w:vAlign w:val="center"/>
          </w:tcPr>
          <w:p w14:paraId="3AB9645F" w14:textId="77777777" w:rsidR="00534216" w:rsidRPr="00CD0C30" w:rsidRDefault="00534216" w:rsidP="00BF130B">
            <w:pPr>
              <w:widowControl w:val="0"/>
              <w:autoSpaceDE w:val="0"/>
              <w:autoSpaceDN w:val="0"/>
              <w:adjustRightInd w:val="0"/>
              <w:spacing w:after="0" w:line="240" w:lineRule="auto"/>
              <w:jc w:val="center"/>
              <w:rPr>
                <w:rFonts w:asciiTheme="majorHAnsi" w:hAnsiTheme="majorHAnsi" w:cs="Calibri"/>
                <w:sz w:val="18"/>
                <w:szCs w:val="24"/>
              </w:rPr>
            </w:pPr>
          </w:p>
        </w:tc>
        <w:tc>
          <w:tcPr>
            <w:tcW w:w="2724" w:type="dxa"/>
            <w:tcBorders>
              <w:top w:val="single" w:sz="4" w:space="0" w:color="808080"/>
              <w:left w:val="single" w:sz="4" w:space="0" w:color="808080"/>
              <w:bottom w:val="single" w:sz="4" w:space="0" w:color="808080"/>
              <w:right w:val="single" w:sz="4" w:space="0" w:color="808080"/>
            </w:tcBorders>
            <w:vAlign w:val="center"/>
          </w:tcPr>
          <w:p w14:paraId="754C70A4" w14:textId="77777777" w:rsidR="00534216" w:rsidRPr="00CD0C30" w:rsidRDefault="00534216" w:rsidP="00BF130B">
            <w:pPr>
              <w:widowControl w:val="0"/>
              <w:autoSpaceDE w:val="0"/>
              <w:autoSpaceDN w:val="0"/>
              <w:adjustRightInd w:val="0"/>
              <w:spacing w:after="0" w:line="240" w:lineRule="auto"/>
              <w:jc w:val="center"/>
              <w:rPr>
                <w:rFonts w:asciiTheme="majorHAnsi" w:hAnsiTheme="majorHAnsi" w:cs="Calibri"/>
                <w:sz w:val="18"/>
                <w:szCs w:val="24"/>
              </w:rPr>
            </w:pPr>
          </w:p>
        </w:tc>
      </w:tr>
      <w:tr w:rsidR="00BF130B" w:rsidRPr="00CD0C30" w14:paraId="56F7F037" w14:textId="77777777" w:rsidTr="00BF130B">
        <w:trPr>
          <w:trHeight w:hRule="exact" w:val="497"/>
        </w:trPr>
        <w:tc>
          <w:tcPr>
            <w:tcW w:w="960" w:type="dxa"/>
            <w:tcBorders>
              <w:top w:val="single" w:sz="4" w:space="0" w:color="808080"/>
              <w:left w:val="single" w:sz="4" w:space="0" w:color="808080"/>
              <w:bottom w:val="single" w:sz="4" w:space="0" w:color="808080"/>
              <w:right w:val="single" w:sz="4" w:space="0" w:color="808080"/>
            </w:tcBorders>
            <w:vAlign w:val="center"/>
          </w:tcPr>
          <w:p w14:paraId="23993E81" w14:textId="77777777" w:rsidR="00BF130B" w:rsidRPr="00CD0C30" w:rsidRDefault="00497B3F" w:rsidP="00BF130B">
            <w:pPr>
              <w:widowControl w:val="0"/>
              <w:autoSpaceDE w:val="0"/>
              <w:autoSpaceDN w:val="0"/>
              <w:adjustRightInd w:val="0"/>
              <w:spacing w:after="0" w:line="240" w:lineRule="auto"/>
              <w:jc w:val="center"/>
              <w:rPr>
                <w:rFonts w:asciiTheme="majorHAnsi" w:hAnsiTheme="majorHAnsi" w:cs="Calibri"/>
                <w:sz w:val="18"/>
                <w:szCs w:val="24"/>
              </w:rPr>
            </w:pPr>
            <w:r>
              <w:rPr>
                <w:rFonts w:asciiTheme="majorHAnsi" w:hAnsiTheme="majorHAnsi" w:cs="Calibri"/>
                <w:sz w:val="18"/>
                <w:szCs w:val="24"/>
              </w:rPr>
              <w:t>1.1</w:t>
            </w:r>
          </w:p>
        </w:tc>
        <w:tc>
          <w:tcPr>
            <w:tcW w:w="1133" w:type="dxa"/>
            <w:tcBorders>
              <w:top w:val="single" w:sz="4" w:space="0" w:color="808080"/>
              <w:left w:val="single" w:sz="4" w:space="0" w:color="808080"/>
              <w:bottom w:val="single" w:sz="4" w:space="0" w:color="808080"/>
              <w:right w:val="single" w:sz="4" w:space="0" w:color="808080"/>
            </w:tcBorders>
            <w:vAlign w:val="center"/>
          </w:tcPr>
          <w:p w14:paraId="48FFB022" w14:textId="77777777" w:rsidR="00BF130B" w:rsidRPr="00CD0C30" w:rsidRDefault="00BF130B" w:rsidP="00BF130B">
            <w:pPr>
              <w:widowControl w:val="0"/>
              <w:autoSpaceDE w:val="0"/>
              <w:autoSpaceDN w:val="0"/>
              <w:adjustRightInd w:val="0"/>
              <w:spacing w:after="0" w:line="240" w:lineRule="auto"/>
              <w:jc w:val="center"/>
              <w:rPr>
                <w:rFonts w:asciiTheme="majorHAnsi" w:hAnsiTheme="majorHAnsi" w:cs="Calibri"/>
                <w:sz w:val="18"/>
                <w:szCs w:val="24"/>
              </w:rPr>
            </w:pPr>
          </w:p>
        </w:tc>
        <w:tc>
          <w:tcPr>
            <w:tcW w:w="1135" w:type="dxa"/>
            <w:tcBorders>
              <w:top w:val="single" w:sz="4" w:space="0" w:color="808080"/>
              <w:left w:val="single" w:sz="4" w:space="0" w:color="808080"/>
              <w:bottom w:val="single" w:sz="4" w:space="0" w:color="808080"/>
              <w:right w:val="single" w:sz="4" w:space="0" w:color="808080"/>
            </w:tcBorders>
            <w:vAlign w:val="center"/>
          </w:tcPr>
          <w:p w14:paraId="1414D6F4" w14:textId="77777777" w:rsidR="00BF130B" w:rsidRPr="00CD0C30" w:rsidRDefault="00BF130B" w:rsidP="00BF130B">
            <w:pPr>
              <w:widowControl w:val="0"/>
              <w:autoSpaceDE w:val="0"/>
              <w:autoSpaceDN w:val="0"/>
              <w:adjustRightInd w:val="0"/>
              <w:spacing w:after="0" w:line="240" w:lineRule="auto"/>
              <w:jc w:val="center"/>
              <w:rPr>
                <w:rFonts w:asciiTheme="majorHAnsi" w:hAnsiTheme="majorHAnsi" w:cs="Calibri"/>
                <w:sz w:val="18"/>
                <w:szCs w:val="24"/>
              </w:rPr>
            </w:pPr>
          </w:p>
        </w:tc>
        <w:tc>
          <w:tcPr>
            <w:tcW w:w="2766" w:type="dxa"/>
            <w:tcBorders>
              <w:top w:val="single" w:sz="4" w:space="0" w:color="808080"/>
              <w:left w:val="single" w:sz="4" w:space="0" w:color="808080"/>
              <w:bottom w:val="single" w:sz="4" w:space="0" w:color="808080"/>
              <w:right w:val="single" w:sz="4" w:space="0" w:color="808080"/>
            </w:tcBorders>
            <w:vAlign w:val="center"/>
          </w:tcPr>
          <w:p w14:paraId="7E8716DE" w14:textId="77777777" w:rsidR="00BF130B" w:rsidRPr="00CD0C30" w:rsidRDefault="00BF130B" w:rsidP="00BF130B">
            <w:pPr>
              <w:widowControl w:val="0"/>
              <w:autoSpaceDE w:val="0"/>
              <w:autoSpaceDN w:val="0"/>
              <w:adjustRightInd w:val="0"/>
              <w:spacing w:after="0" w:line="240" w:lineRule="auto"/>
              <w:jc w:val="center"/>
              <w:rPr>
                <w:rFonts w:asciiTheme="majorHAnsi" w:hAnsiTheme="majorHAnsi" w:cs="Calibri"/>
                <w:sz w:val="18"/>
                <w:szCs w:val="24"/>
              </w:rPr>
            </w:pPr>
          </w:p>
        </w:tc>
        <w:tc>
          <w:tcPr>
            <w:tcW w:w="2724" w:type="dxa"/>
            <w:tcBorders>
              <w:top w:val="single" w:sz="4" w:space="0" w:color="808080"/>
              <w:left w:val="single" w:sz="4" w:space="0" w:color="808080"/>
              <w:bottom w:val="single" w:sz="4" w:space="0" w:color="808080"/>
              <w:right w:val="single" w:sz="4" w:space="0" w:color="808080"/>
            </w:tcBorders>
            <w:vAlign w:val="center"/>
          </w:tcPr>
          <w:p w14:paraId="1F8546C0" w14:textId="77777777" w:rsidR="00BF130B" w:rsidRPr="00CD0C30" w:rsidRDefault="00BF130B" w:rsidP="00BF130B">
            <w:pPr>
              <w:widowControl w:val="0"/>
              <w:autoSpaceDE w:val="0"/>
              <w:autoSpaceDN w:val="0"/>
              <w:adjustRightInd w:val="0"/>
              <w:spacing w:after="0" w:line="240" w:lineRule="auto"/>
              <w:jc w:val="center"/>
              <w:rPr>
                <w:rFonts w:asciiTheme="majorHAnsi" w:hAnsiTheme="majorHAnsi" w:cs="Calibri"/>
                <w:sz w:val="18"/>
                <w:szCs w:val="24"/>
              </w:rPr>
            </w:pPr>
          </w:p>
        </w:tc>
      </w:tr>
    </w:tbl>
    <w:p w14:paraId="00C75E3A" w14:textId="77777777" w:rsidR="00B45ECA" w:rsidRPr="00CD0C30" w:rsidRDefault="00B45ECA" w:rsidP="00534216">
      <w:pPr>
        <w:widowControl w:val="0"/>
        <w:autoSpaceDE w:val="0"/>
        <w:autoSpaceDN w:val="0"/>
        <w:adjustRightInd w:val="0"/>
        <w:spacing w:before="29" w:after="0" w:line="240" w:lineRule="auto"/>
        <w:ind w:firstLine="220"/>
        <w:rPr>
          <w:rFonts w:asciiTheme="majorHAnsi" w:hAnsiTheme="majorHAnsi" w:cs="Calibri"/>
          <w:b/>
          <w:bCs/>
          <w:sz w:val="24"/>
          <w:szCs w:val="24"/>
        </w:rPr>
      </w:pPr>
    </w:p>
    <w:p w14:paraId="7B768E4A" w14:textId="77777777" w:rsidR="00650190" w:rsidRPr="00CD0C30" w:rsidRDefault="00650190" w:rsidP="00534216">
      <w:pPr>
        <w:widowControl w:val="0"/>
        <w:autoSpaceDE w:val="0"/>
        <w:autoSpaceDN w:val="0"/>
        <w:adjustRightInd w:val="0"/>
        <w:spacing w:before="29" w:after="0" w:line="240" w:lineRule="auto"/>
        <w:ind w:firstLine="220"/>
        <w:rPr>
          <w:rFonts w:asciiTheme="majorHAnsi" w:hAnsiTheme="majorHAnsi" w:cs="Calibri"/>
          <w:b/>
          <w:bCs/>
          <w:sz w:val="24"/>
          <w:szCs w:val="24"/>
        </w:rPr>
      </w:pPr>
    </w:p>
    <w:p w14:paraId="0E3DA812" w14:textId="77777777" w:rsidR="00650190" w:rsidRPr="00CD0C30" w:rsidRDefault="00650190" w:rsidP="00534216">
      <w:pPr>
        <w:widowControl w:val="0"/>
        <w:autoSpaceDE w:val="0"/>
        <w:autoSpaceDN w:val="0"/>
        <w:adjustRightInd w:val="0"/>
        <w:spacing w:before="29" w:after="0" w:line="240" w:lineRule="auto"/>
        <w:ind w:firstLine="220"/>
        <w:rPr>
          <w:rFonts w:asciiTheme="majorHAnsi" w:hAnsiTheme="majorHAnsi" w:cs="Calibri"/>
          <w:b/>
          <w:bCs/>
          <w:sz w:val="24"/>
          <w:szCs w:val="24"/>
        </w:rPr>
      </w:pPr>
    </w:p>
    <w:p w14:paraId="6E656ADE" w14:textId="77777777" w:rsidR="00B45ECA" w:rsidRPr="00CD0C30" w:rsidRDefault="00B45ECA" w:rsidP="002C62E1">
      <w:pPr>
        <w:widowControl w:val="0"/>
        <w:autoSpaceDE w:val="0"/>
        <w:autoSpaceDN w:val="0"/>
        <w:adjustRightInd w:val="0"/>
        <w:spacing w:before="29" w:after="0" w:line="240" w:lineRule="auto"/>
        <w:rPr>
          <w:rFonts w:asciiTheme="majorHAnsi" w:hAnsiTheme="majorHAnsi" w:cs="Calibri"/>
          <w:b/>
          <w:bCs/>
          <w:sz w:val="28"/>
          <w:szCs w:val="24"/>
        </w:rPr>
      </w:pPr>
    </w:p>
    <w:p w14:paraId="43C1A68F" w14:textId="77777777" w:rsidR="002C62E1" w:rsidRPr="00CD0C30" w:rsidRDefault="002C62E1" w:rsidP="002C62E1">
      <w:pPr>
        <w:widowControl w:val="0"/>
        <w:autoSpaceDE w:val="0"/>
        <w:autoSpaceDN w:val="0"/>
        <w:adjustRightInd w:val="0"/>
        <w:spacing w:before="29" w:after="0" w:line="240" w:lineRule="auto"/>
        <w:rPr>
          <w:rFonts w:asciiTheme="majorHAnsi" w:hAnsiTheme="majorHAnsi" w:cs="Calibri"/>
          <w:b/>
          <w:bCs/>
          <w:sz w:val="24"/>
          <w:szCs w:val="24"/>
        </w:rPr>
      </w:pPr>
      <w:r w:rsidRPr="00CD0C30">
        <w:rPr>
          <w:rFonts w:asciiTheme="majorHAnsi" w:hAnsiTheme="majorHAnsi" w:cs="Calibri"/>
          <w:b/>
          <w:bCs/>
          <w:sz w:val="28"/>
          <w:szCs w:val="24"/>
        </w:rPr>
        <w:t>Glossary</w:t>
      </w:r>
    </w:p>
    <w:p w14:paraId="771F829B" w14:textId="77777777" w:rsidR="00534216" w:rsidRPr="00CD0C30" w:rsidRDefault="00534216" w:rsidP="00534216">
      <w:pPr>
        <w:widowControl w:val="0"/>
        <w:autoSpaceDE w:val="0"/>
        <w:autoSpaceDN w:val="0"/>
        <w:adjustRightInd w:val="0"/>
        <w:spacing w:before="29" w:after="0" w:line="240" w:lineRule="auto"/>
        <w:ind w:firstLine="220"/>
        <w:rPr>
          <w:rFonts w:asciiTheme="majorHAnsi" w:hAnsiTheme="majorHAnsi" w:cs="Calibri"/>
          <w:b/>
          <w:bCs/>
        </w:rPr>
      </w:pPr>
    </w:p>
    <w:tbl>
      <w:tblPr>
        <w:tblW w:w="8730" w:type="dxa"/>
        <w:tblInd w:w="198" w:type="dxa"/>
        <w:tblLook w:val="04A0" w:firstRow="1" w:lastRow="0" w:firstColumn="1" w:lastColumn="0" w:noHBand="0" w:noVBand="1"/>
      </w:tblPr>
      <w:tblGrid>
        <w:gridCol w:w="1730"/>
        <w:gridCol w:w="7000"/>
      </w:tblGrid>
      <w:tr w:rsidR="008E0431" w:rsidRPr="00CD0C30" w14:paraId="78048460" w14:textId="77777777" w:rsidTr="00423293">
        <w:trPr>
          <w:trHeight w:val="510"/>
        </w:trPr>
        <w:tc>
          <w:tcPr>
            <w:tcW w:w="1659" w:type="dxa"/>
            <w:tcBorders>
              <w:top w:val="single" w:sz="8" w:space="0" w:color="auto"/>
              <w:left w:val="single" w:sz="8" w:space="0" w:color="auto"/>
              <w:bottom w:val="single" w:sz="8" w:space="0" w:color="auto"/>
              <w:right w:val="single" w:sz="8" w:space="0" w:color="auto"/>
            </w:tcBorders>
            <w:shd w:val="clear" w:color="000000" w:fill="C0504D" w:themeFill="accent2"/>
            <w:vAlign w:val="center"/>
            <w:hideMark/>
          </w:tcPr>
          <w:p w14:paraId="0EE2592A" w14:textId="77777777" w:rsidR="008E0431" w:rsidRPr="00CD0C30" w:rsidRDefault="008E0431" w:rsidP="008E0431">
            <w:pPr>
              <w:spacing w:after="0" w:line="240" w:lineRule="auto"/>
              <w:jc w:val="center"/>
              <w:rPr>
                <w:rFonts w:asciiTheme="majorHAnsi" w:hAnsiTheme="majorHAnsi" w:cs="Calibri"/>
                <w:b/>
                <w:bCs/>
                <w:color w:val="FFFFFF" w:themeColor="background1"/>
                <w:lang w:eastAsia="en-AU"/>
              </w:rPr>
            </w:pPr>
            <w:r w:rsidRPr="00CD0C30">
              <w:rPr>
                <w:rFonts w:asciiTheme="majorHAnsi" w:hAnsiTheme="majorHAnsi" w:cs="Calibri"/>
                <w:b/>
                <w:bCs/>
                <w:color w:val="FFFFFF" w:themeColor="background1"/>
                <w:lang w:eastAsia="en-AU"/>
              </w:rPr>
              <w:t>Term</w:t>
            </w:r>
          </w:p>
        </w:tc>
        <w:tc>
          <w:tcPr>
            <w:tcW w:w="7071" w:type="dxa"/>
            <w:tcBorders>
              <w:top w:val="single" w:sz="8" w:space="0" w:color="auto"/>
              <w:left w:val="nil"/>
              <w:bottom w:val="single" w:sz="8" w:space="0" w:color="auto"/>
              <w:right w:val="single" w:sz="8" w:space="0" w:color="auto"/>
            </w:tcBorders>
            <w:shd w:val="clear" w:color="000000" w:fill="C0504D" w:themeFill="accent2"/>
            <w:vAlign w:val="center"/>
            <w:hideMark/>
          </w:tcPr>
          <w:p w14:paraId="1C83669E" w14:textId="77777777" w:rsidR="008E0431" w:rsidRPr="00CD0C30" w:rsidRDefault="008E0431" w:rsidP="008E0431">
            <w:pPr>
              <w:spacing w:after="0" w:line="240" w:lineRule="auto"/>
              <w:jc w:val="center"/>
              <w:rPr>
                <w:rFonts w:asciiTheme="majorHAnsi" w:hAnsiTheme="majorHAnsi" w:cs="Calibri"/>
                <w:b/>
                <w:bCs/>
                <w:color w:val="FFFFFF" w:themeColor="background1"/>
                <w:lang w:eastAsia="en-AU"/>
              </w:rPr>
            </w:pPr>
            <w:r w:rsidRPr="00CD0C30">
              <w:rPr>
                <w:rFonts w:asciiTheme="majorHAnsi" w:hAnsiTheme="majorHAnsi" w:cs="Calibri"/>
                <w:b/>
                <w:bCs/>
                <w:color w:val="FFFFFF" w:themeColor="background1"/>
                <w:lang w:eastAsia="en-AU"/>
              </w:rPr>
              <w:t>Description</w:t>
            </w:r>
          </w:p>
        </w:tc>
      </w:tr>
      <w:tr w:rsidR="008E0431" w:rsidRPr="00CD0C30" w14:paraId="3A13300A" w14:textId="77777777" w:rsidTr="00423293">
        <w:trPr>
          <w:trHeight w:val="615"/>
        </w:trPr>
        <w:tc>
          <w:tcPr>
            <w:tcW w:w="1659" w:type="dxa"/>
            <w:tcBorders>
              <w:top w:val="nil"/>
              <w:left w:val="single" w:sz="8" w:space="0" w:color="auto"/>
              <w:bottom w:val="single" w:sz="8" w:space="0" w:color="auto"/>
              <w:right w:val="single" w:sz="8" w:space="0" w:color="auto"/>
            </w:tcBorders>
            <w:shd w:val="clear" w:color="auto" w:fill="auto"/>
            <w:hideMark/>
          </w:tcPr>
          <w:p w14:paraId="605753EE" w14:textId="77777777" w:rsidR="008E0431" w:rsidRPr="00CD0C30" w:rsidRDefault="009A4D73" w:rsidP="008E0431">
            <w:pPr>
              <w:spacing w:after="0" w:line="240" w:lineRule="auto"/>
              <w:rPr>
                <w:rFonts w:asciiTheme="majorHAnsi" w:hAnsiTheme="majorHAnsi" w:cs="Calibri"/>
                <w:color w:val="000000"/>
                <w:lang w:eastAsia="en-AU"/>
              </w:rPr>
            </w:pPr>
            <w:r>
              <w:rPr>
                <w:rFonts w:asciiTheme="majorHAnsi" w:hAnsiTheme="majorHAnsi" w:cs="Calibri"/>
                <w:color w:val="000000"/>
                <w:lang w:eastAsia="en-AU"/>
              </w:rPr>
              <w:t>Change</w:t>
            </w:r>
          </w:p>
        </w:tc>
        <w:tc>
          <w:tcPr>
            <w:tcW w:w="7071" w:type="dxa"/>
            <w:tcBorders>
              <w:top w:val="nil"/>
              <w:left w:val="nil"/>
              <w:bottom w:val="single" w:sz="8" w:space="0" w:color="auto"/>
              <w:right w:val="single" w:sz="8" w:space="0" w:color="auto"/>
            </w:tcBorders>
            <w:shd w:val="clear" w:color="auto" w:fill="auto"/>
            <w:hideMark/>
          </w:tcPr>
          <w:p w14:paraId="113BB172" w14:textId="77777777" w:rsidR="008E0431" w:rsidRPr="00CD0C30" w:rsidRDefault="009A4D73" w:rsidP="008E0431">
            <w:pPr>
              <w:spacing w:after="0" w:line="240" w:lineRule="auto"/>
              <w:rPr>
                <w:rFonts w:asciiTheme="majorHAnsi" w:hAnsiTheme="majorHAnsi" w:cs="Calibri"/>
                <w:color w:val="000000"/>
                <w:lang w:eastAsia="en-AU"/>
              </w:rPr>
            </w:pPr>
            <w:r w:rsidRPr="009A4D73">
              <w:rPr>
                <w:rFonts w:asciiTheme="majorHAnsi" w:hAnsiTheme="majorHAnsi" w:cs="Calibri"/>
                <w:color w:val="000000"/>
                <w:lang w:eastAsia="en-AU"/>
              </w:rPr>
              <w:t>The addition, modification or removal of anything that could have an effect on IT services</w:t>
            </w:r>
          </w:p>
        </w:tc>
      </w:tr>
      <w:tr w:rsidR="008E0431" w:rsidRPr="00423293" w14:paraId="1B9C1FD2"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0D26D05E"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lastRenderedPageBreak/>
              <w:t>Change Advisory Board (CAB)</w:t>
            </w:r>
          </w:p>
        </w:tc>
        <w:tc>
          <w:tcPr>
            <w:tcW w:w="7071" w:type="dxa"/>
            <w:tcBorders>
              <w:top w:val="nil"/>
              <w:left w:val="nil"/>
              <w:bottom w:val="single" w:sz="8" w:space="0" w:color="auto"/>
              <w:right w:val="single" w:sz="8" w:space="0" w:color="auto"/>
            </w:tcBorders>
            <w:shd w:val="clear" w:color="auto" w:fill="auto"/>
            <w:hideMark/>
          </w:tcPr>
          <w:p w14:paraId="25146CBC"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The Change Advisory Board is responsible for assessing the impact of requested changes and estimating the resource requirements. They will advise the Change Manager on whether changes should be approved and will assist in scheduling changes. The CAB will be a cross-functional group comprising of the Technology Leads along with representatives from other processes like Capacity, Configuration and Release to enable the assessment of the change from different perspectives.</w:t>
            </w:r>
          </w:p>
        </w:tc>
      </w:tr>
      <w:tr w:rsidR="008E0431" w:rsidRPr="00423293" w14:paraId="3437616B" w14:textId="77777777" w:rsidTr="00423293">
        <w:trPr>
          <w:trHeight w:val="615"/>
        </w:trPr>
        <w:tc>
          <w:tcPr>
            <w:tcW w:w="1659" w:type="dxa"/>
            <w:tcBorders>
              <w:top w:val="nil"/>
              <w:left w:val="single" w:sz="8" w:space="0" w:color="auto"/>
              <w:bottom w:val="single" w:sz="8" w:space="0" w:color="auto"/>
              <w:right w:val="single" w:sz="8" w:space="0" w:color="auto"/>
            </w:tcBorders>
            <w:shd w:val="clear" w:color="auto" w:fill="auto"/>
            <w:hideMark/>
          </w:tcPr>
          <w:p w14:paraId="4F7D859E"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Change Model</w:t>
            </w:r>
          </w:p>
        </w:tc>
        <w:tc>
          <w:tcPr>
            <w:tcW w:w="7071" w:type="dxa"/>
            <w:tcBorders>
              <w:top w:val="nil"/>
              <w:left w:val="nil"/>
              <w:bottom w:val="single" w:sz="8" w:space="0" w:color="auto"/>
              <w:right w:val="single" w:sz="8" w:space="0" w:color="auto"/>
            </w:tcBorders>
            <w:shd w:val="clear" w:color="auto" w:fill="auto"/>
            <w:hideMark/>
          </w:tcPr>
          <w:p w14:paraId="1D7BDF6F"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repeatable way of dealing with a particular category of change. A change model defines specific agreed steps that will be followed for a change of this category. Change models may be very complex with many steps that require authorization (e.g. major software release) or may be very simple with no requirement for authorization (e.g. password reset). Change Models can be created for Changes of any scale; they are often used to define Standard Changes (low-risk, pre-authorized Changes like installing additional hardware on a client PC).</w:t>
            </w:r>
          </w:p>
        </w:tc>
      </w:tr>
      <w:tr w:rsidR="008E0431" w:rsidRPr="00423293" w14:paraId="60E126EC" w14:textId="77777777" w:rsidTr="00423293">
        <w:trPr>
          <w:trHeight w:val="615"/>
        </w:trPr>
        <w:tc>
          <w:tcPr>
            <w:tcW w:w="1659" w:type="dxa"/>
            <w:tcBorders>
              <w:top w:val="nil"/>
              <w:left w:val="single" w:sz="8" w:space="0" w:color="auto"/>
              <w:bottom w:val="single" w:sz="8" w:space="0" w:color="auto"/>
              <w:right w:val="single" w:sz="8" w:space="0" w:color="auto"/>
            </w:tcBorders>
            <w:shd w:val="clear" w:color="auto" w:fill="auto"/>
            <w:hideMark/>
          </w:tcPr>
          <w:p w14:paraId="4BA11346"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Change Record</w:t>
            </w:r>
          </w:p>
        </w:tc>
        <w:tc>
          <w:tcPr>
            <w:tcW w:w="7071" w:type="dxa"/>
            <w:tcBorders>
              <w:top w:val="nil"/>
              <w:left w:val="nil"/>
              <w:bottom w:val="single" w:sz="8" w:space="0" w:color="auto"/>
              <w:right w:val="single" w:sz="8" w:space="0" w:color="auto"/>
            </w:tcBorders>
            <w:shd w:val="clear" w:color="auto" w:fill="auto"/>
            <w:hideMark/>
          </w:tcPr>
          <w:p w14:paraId="7D6D3041" w14:textId="77777777" w:rsidR="008E0431" w:rsidRPr="00CD0C30" w:rsidRDefault="009A4D7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record containing the details of a change. Each change record documents the lifecycle of a single change. A change record is created for every request for change that is received, even those that are subsequently rejected. Change records should reference the configuration items that are affected by the change. Change records may be stored in the configuration management system, or elsewhere in the service knowledge management system.</w:t>
            </w:r>
          </w:p>
        </w:tc>
      </w:tr>
      <w:tr w:rsidR="00DD0C6E" w:rsidRPr="00423293" w14:paraId="747AFFEA" w14:textId="77777777" w:rsidTr="00423293">
        <w:trPr>
          <w:trHeight w:val="615"/>
        </w:trPr>
        <w:tc>
          <w:tcPr>
            <w:tcW w:w="1659" w:type="dxa"/>
            <w:tcBorders>
              <w:top w:val="nil"/>
              <w:left w:val="single" w:sz="8" w:space="0" w:color="auto"/>
              <w:bottom w:val="single" w:sz="8" w:space="0" w:color="auto"/>
              <w:right w:val="single" w:sz="8" w:space="0" w:color="auto"/>
            </w:tcBorders>
            <w:shd w:val="clear" w:color="auto" w:fill="auto"/>
          </w:tcPr>
          <w:p w14:paraId="389F0892" w14:textId="77777777" w:rsidR="00DD0C6E" w:rsidRPr="00CD0C30" w:rsidRDefault="0042329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Change Schedule (FSC)</w:t>
            </w:r>
          </w:p>
        </w:tc>
        <w:tc>
          <w:tcPr>
            <w:tcW w:w="7071" w:type="dxa"/>
            <w:tcBorders>
              <w:top w:val="nil"/>
              <w:left w:val="nil"/>
              <w:bottom w:val="single" w:sz="8" w:space="0" w:color="auto"/>
              <w:right w:val="single" w:sz="8" w:space="0" w:color="auto"/>
            </w:tcBorders>
            <w:shd w:val="clear" w:color="auto" w:fill="auto"/>
          </w:tcPr>
          <w:p w14:paraId="4818A4E7" w14:textId="77777777" w:rsidR="00DD0C6E" w:rsidRPr="00CD0C30" w:rsidRDefault="0042329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Document that lists all approved Change Proposals and Changes and their planned implementation dates. A Change Schedule is sometimes called a Forward Schedule of Change (FSC).</w:t>
            </w:r>
          </w:p>
        </w:tc>
      </w:tr>
      <w:tr w:rsidR="008E0431" w:rsidRPr="00423293" w14:paraId="7D908659" w14:textId="77777777" w:rsidTr="00423293">
        <w:trPr>
          <w:trHeight w:val="615"/>
        </w:trPr>
        <w:tc>
          <w:tcPr>
            <w:tcW w:w="1659" w:type="dxa"/>
            <w:tcBorders>
              <w:top w:val="nil"/>
              <w:left w:val="single" w:sz="8" w:space="0" w:color="auto"/>
              <w:bottom w:val="single" w:sz="8" w:space="0" w:color="auto"/>
              <w:right w:val="single" w:sz="8" w:space="0" w:color="auto"/>
            </w:tcBorders>
            <w:shd w:val="clear" w:color="auto" w:fill="auto"/>
            <w:hideMark/>
          </w:tcPr>
          <w:p w14:paraId="2DB8B795" w14:textId="77777777" w:rsidR="008E0431" w:rsidRPr="00CD0C30" w:rsidRDefault="0042329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Change Window</w:t>
            </w:r>
          </w:p>
        </w:tc>
        <w:tc>
          <w:tcPr>
            <w:tcW w:w="7071" w:type="dxa"/>
            <w:tcBorders>
              <w:top w:val="nil"/>
              <w:left w:val="nil"/>
              <w:bottom w:val="single" w:sz="8" w:space="0" w:color="auto"/>
              <w:right w:val="single" w:sz="8" w:space="0" w:color="auto"/>
            </w:tcBorders>
            <w:shd w:val="clear" w:color="auto" w:fill="auto"/>
            <w:hideMark/>
          </w:tcPr>
          <w:p w14:paraId="2267A779" w14:textId="77777777" w:rsidR="008E0431" w:rsidRPr="00CD0C30" w:rsidRDefault="00423293" w:rsidP="008E0431">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regular, agreed time when changes or releases may be implemented with minimal impact on services. Change windows are usually documented in service level agreements.</w:t>
            </w:r>
          </w:p>
        </w:tc>
      </w:tr>
      <w:tr w:rsidR="00423293" w:rsidRPr="00423293" w14:paraId="426315A8" w14:textId="77777777" w:rsidTr="00423293">
        <w:trPr>
          <w:trHeight w:val="593"/>
        </w:trPr>
        <w:tc>
          <w:tcPr>
            <w:tcW w:w="1659" w:type="dxa"/>
            <w:tcBorders>
              <w:top w:val="nil"/>
              <w:left w:val="single" w:sz="8" w:space="0" w:color="auto"/>
              <w:bottom w:val="single" w:sz="8" w:space="0" w:color="auto"/>
              <w:right w:val="single" w:sz="8" w:space="0" w:color="auto"/>
            </w:tcBorders>
            <w:shd w:val="clear" w:color="auto" w:fill="auto"/>
            <w:hideMark/>
          </w:tcPr>
          <w:p w14:paraId="2C7F09C8" w14:textId="77777777" w:rsidR="00423293" w:rsidRPr="00CD0C30"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Emergency Change</w:t>
            </w:r>
          </w:p>
        </w:tc>
        <w:tc>
          <w:tcPr>
            <w:tcW w:w="7071" w:type="dxa"/>
            <w:tcBorders>
              <w:top w:val="nil"/>
              <w:left w:val="nil"/>
              <w:bottom w:val="single" w:sz="8" w:space="0" w:color="auto"/>
              <w:right w:val="single" w:sz="8" w:space="0" w:color="auto"/>
            </w:tcBorders>
            <w:shd w:val="clear" w:color="auto" w:fill="auto"/>
            <w:hideMark/>
          </w:tcPr>
          <w:p w14:paraId="20A70477" w14:textId="77777777" w:rsidR="00423293" w:rsidRPr="00423293"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Change that must be introduced as soon as possible – for example, to resolve a major incident or implement a security patch.</w:t>
            </w:r>
          </w:p>
        </w:tc>
      </w:tr>
      <w:tr w:rsidR="00423293" w:rsidRPr="00423293" w14:paraId="06FCE6CF"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6E42B25C" w14:textId="77777777" w:rsidR="00423293" w:rsidRPr="00CD0C30"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Emergency Change Advisory Board (ECAB)</w:t>
            </w:r>
          </w:p>
        </w:tc>
        <w:tc>
          <w:tcPr>
            <w:tcW w:w="7071" w:type="dxa"/>
            <w:tcBorders>
              <w:top w:val="nil"/>
              <w:left w:val="nil"/>
              <w:bottom w:val="single" w:sz="8" w:space="0" w:color="auto"/>
              <w:right w:val="single" w:sz="8" w:space="0" w:color="auto"/>
            </w:tcBorders>
            <w:shd w:val="clear" w:color="auto" w:fill="auto"/>
            <w:hideMark/>
          </w:tcPr>
          <w:p w14:paraId="0FC15595" w14:textId="77777777" w:rsidR="00423293" w:rsidRPr="00CD0C30"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 xml:space="preserve">A subgroup of the change advisory board that makes decisions about emergency changes. Membership may be decided at the time a meeting is </w:t>
            </w:r>
            <w:proofErr w:type="gramStart"/>
            <w:r w:rsidRPr="00423293">
              <w:rPr>
                <w:rFonts w:asciiTheme="majorHAnsi" w:hAnsiTheme="majorHAnsi" w:cs="Calibri"/>
                <w:color w:val="000000"/>
                <w:lang w:eastAsia="en-AU"/>
              </w:rPr>
              <w:t>called, and</w:t>
            </w:r>
            <w:proofErr w:type="gramEnd"/>
            <w:r w:rsidRPr="00423293">
              <w:rPr>
                <w:rFonts w:asciiTheme="majorHAnsi" w:hAnsiTheme="majorHAnsi" w:cs="Calibri"/>
                <w:color w:val="000000"/>
                <w:lang w:eastAsia="en-AU"/>
              </w:rPr>
              <w:t xml:space="preserve"> depends on the nature of the emergency change.</w:t>
            </w:r>
          </w:p>
        </w:tc>
      </w:tr>
      <w:tr w:rsidR="00423293" w:rsidRPr="00423293" w14:paraId="3B7059C3"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2F2F5716" w14:textId="77777777" w:rsidR="00423293" w:rsidRPr="00CD0C30"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Post-Implementation Review (PIR)</w:t>
            </w:r>
          </w:p>
        </w:tc>
        <w:tc>
          <w:tcPr>
            <w:tcW w:w="7071" w:type="dxa"/>
            <w:tcBorders>
              <w:top w:val="nil"/>
              <w:left w:val="nil"/>
              <w:bottom w:val="single" w:sz="8" w:space="0" w:color="auto"/>
              <w:right w:val="single" w:sz="8" w:space="0" w:color="auto"/>
            </w:tcBorders>
            <w:shd w:val="clear" w:color="auto" w:fill="auto"/>
            <w:hideMark/>
          </w:tcPr>
          <w:p w14:paraId="462CB032" w14:textId="77777777" w:rsidR="00423293" w:rsidRPr="00CD0C30"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 xml:space="preserve">Post Implementation Review is the assessment of deployed changes after deployment and after a predefined period of time. It determines if the change or project was </w:t>
            </w:r>
            <w:proofErr w:type="gramStart"/>
            <w:r w:rsidRPr="00423293">
              <w:rPr>
                <w:rFonts w:asciiTheme="majorHAnsi" w:hAnsiTheme="majorHAnsi" w:cs="Calibri"/>
                <w:color w:val="000000"/>
                <w:lang w:eastAsia="en-AU"/>
              </w:rPr>
              <w:t>successful, and</w:t>
            </w:r>
            <w:proofErr w:type="gramEnd"/>
            <w:r w:rsidRPr="00423293">
              <w:rPr>
                <w:rFonts w:asciiTheme="majorHAnsi" w:hAnsiTheme="majorHAnsi" w:cs="Calibri"/>
                <w:color w:val="000000"/>
                <w:lang w:eastAsia="en-AU"/>
              </w:rPr>
              <w:t xml:space="preserve"> identifies opportunities for improvement.</w:t>
            </w:r>
          </w:p>
        </w:tc>
      </w:tr>
      <w:tr w:rsidR="00423293" w:rsidRPr="00CD0C30" w14:paraId="2A18ABAD"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60306162" w14:textId="77777777" w:rsidR="00423293" w:rsidRPr="00423293" w:rsidRDefault="00423293" w:rsidP="00B53D1B">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Projected Service Outage (PSO)</w:t>
            </w:r>
          </w:p>
        </w:tc>
        <w:tc>
          <w:tcPr>
            <w:tcW w:w="7071" w:type="dxa"/>
            <w:tcBorders>
              <w:top w:val="nil"/>
              <w:left w:val="nil"/>
              <w:bottom w:val="single" w:sz="8" w:space="0" w:color="auto"/>
              <w:right w:val="single" w:sz="8" w:space="0" w:color="auto"/>
            </w:tcBorders>
            <w:shd w:val="clear" w:color="auto" w:fill="auto"/>
            <w:hideMark/>
          </w:tcPr>
          <w:p w14:paraId="3B14DABF" w14:textId="77777777" w:rsidR="00423293" w:rsidRPr="00423293" w:rsidRDefault="00423293" w:rsidP="00B53D1B">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The Projected Service Outage (PSO) is a document that identifies the effect of planned changes, maintenance activities and test plans on agreed service levels. It lists any expected deviations from the service availability agreed in SLAs.</w:t>
            </w:r>
          </w:p>
        </w:tc>
      </w:tr>
      <w:tr w:rsidR="00423293" w:rsidRPr="00CD0C30" w14:paraId="5B05C4F3"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0F7EE0F8" w14:textId="77777777" w:rsidR="00423293" w:rsidRPr="00423293"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Standard Change</w:t>
            </w:r>
          </w:p>
        </w:tc>
        <w:tc>
          <w:tcPr>
            <w:tcW w:w="7071" w:type="dxa"/>
            <w:tcBorders>
              <w:top w:val="nil"/>
              <w:left w:val="nil"/>
              <w:bottom w:val="single" w:sz="8" w:space="0" w:color="auto"/>
              <w:right w:val="single" w:sz="8" w:space="0" w:color="auto"/>
            </w:tcBorders>
            <w:shd w:val="clear" w:color="auto" w:fill="auto"/>
            <w:hideMark/>
          </w:tcPr>
          <w:p w14:paraId="11894AC3" w14:textId="77777777" w:rsidR="00423293" w:rsidRPr="00423293"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A pre-authorized change that is low risk, relatively common and follows a procedure or work instruction – for example, a password reset or provision of standard equipment to a new employee. Requests for change are not required to implement a standard change, and they are logged and tracked using a different mechanism, such as a service request.</w:t>
            </w:r>
          </w:p>
        </w:tc>
      </w:tr>
      <w:tr w:rsidR="00423293" w:rsidRPr="00CD0C30" w14:paraId="62F961D6" w14:textId="77777777" w:rsidTr="00423293">
        <w:trPr>
          <w:trHeight w:val="315"/>
        </w:trPr>
        <w:tc>
          <w:tcPr>
            <w:tcW w:w="1659" w:type="dxa"/>
            <w:tcBorders>
              <w:top w:val="nil"/>
              <w:left w:val="single" w:sz="8" w:space="0" w:color="auto"/>
              <w:bottom w:val="single" w:sz="8" w:space="0" w:color="auto"/>
              <w:right w:val="single" w:sz="8" w:space="0" w:color="auto"/>
            </w:tcBorders>
            <w:shd w:val="clear" w:color="auto" w:fill="auto"/>
            <w:hideMark/>
          </w:tcPr>
          <w:p w14:paraId="07617B44" w14:textId="77777777" w:rsidR="00423293" w:rsidRPr="00423293"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lastRenderedPageBreak/>
              <w:t>Emergency Change Advisory Board (ECAB)</w:t>
            </w:r>
          </w:p>
        </w:tc>
        <w:tc>
          <w:tcPr>
            <w:tcW w:w="7071" w:type="dxa"/>
            <w:tcBorders>
              <w:top w:val="nil"/>
              <w:left w:val="nil"/>
              <w:bottom w:val="single" w:sz="8" w:space="0" w:color="auto"/>
              <w:right w:val="single" w:sz="8" w:space="0" w:color="auto"/>
            </w:tcBorders>
            <w:shd w:val="clear" w:color="auto" w:fill="auto"/>
            <w:hideMark/>
          </w:tcPr>
          <w:p w14:paraId="41C2A324" w14:textId="77777777" w:rsidR="00423293" w:rsidRPr="00423293" w:rsidRDefault="00423293" w:rsidP="00423293">
            <w:pPr>
              <w:spacing w:after="0" w:line="240" w:lineRule="auto"/>
              <w:rPr>
                <w:rFonts w:asciiTheme="majorHAnsi" w:hAnsiTheme="majorHAnsi" w:cs="Calibri"/>
                <w:color w:val="000000"/>
                <w:lang w:eastAsia="en-AU"/>
              </w:rPr>
            </w:pPr>
            <w:r w:rsidRPr="00423293">
              <w:rPr>
                <w:rFonts w:asciiTheme="majorHAnsi" w:hAnsiTheme="majorHAnsi" w:cs="Calibri"/>
                <w:color w:val="000000"/>
                <w:lang w:eastAsia="en-AU"/>
              </w:rPr>
              <w:t xml:space="preserve">A subgroup of the change advisory board that makes decisions about emergency changes. Membership may be decided at the time a meeting is </w:t>
            </w:r>
            <w:proofErr w:type="gramStart"/>
            <w:r w:rsidRPr="00423293">
              <w:rPr>
                <w:rFonts w:asciiTheme="majorHAnsi" w:hAnsiTheme="majorHAnsi" w:cs="Calibri"/>
                <w:color w:val="000000"/>
                <w:lang w:eastAsia="en-AU"/>
              </w:rPr>
              <w:t>called, and</w:t>
            </w:r>
            <w:proofErr w:type="gramEnd"/>
            <w:r w:rsidRPr="00423293">
              <w:rPr>
                <w:rFonts w:asciiTheme="majorHAnsi" w:hAnsiTheme="majorHAnsi" w:cs="Calibri"/>
                <w:color w:val="000000"/>
                <w:lang w:eastAsia="en-AU"/>
              </w:rPr>
              <w:t xml:space="preserve"> depends on the nature of the emergency change.</w:t>
            </w:r>
          </w:p>
        </w:tc>
      </w:tr>
    </w:tbl>
    <w:p w14:paraId="142B2CB5" w14:textId="77777777" w:rsidR="00534216" w:rsidRPr="00423293" w:rsidRDefault="00534216" w:rsidP="00423293">
      <w:pPr>
        <w:spacing w:after="0" w:line="240" w:lineRule="auto"/>
        <w:rPr>
          <w:rFonts w:asciiTheme="majorHAnsi" w:hAnsiTheme="majorHAnsi" w:cs="Calibri"/>
          <w:color w:val="000000"/>
          <w:lang w:eastAsia="en-AU"/>
        </w:rPr>
      </w:pPr>
    </w:p>
    <w:p w14:paraId="575EC6B0" w14:textId="77777777" w:rsidR="00534216" w:rsidRPr="00423293" w:rsidRDefault="00534216" w:rsidP="00423293">
      <w:pPr>
        <w:spacing w:after="0" w:line="240" w:lineRule="auto"/>
        <w:rPr>
          <w:rFonts w:asciiTheme="majorHAnsi" w:hAnsiTheme="majorHAnsi" w:cs="Calibri"/>
          <w:color w:val="000000"/>
          <w:lang w:eastAsia="en-AU"/>
        </w:rPr>
      </w:pPr>
    </w:p>
    <w:p w14:paraId="69F92AD9" w14:textId="77777777" w:rsidR="00692F75" w:rsidRPr="00423293" w:rsidRDefault="00692F75" w:rsidP="00423293">
      <w:pPr>
        <w:spacing w:after="0" w:line="240" w:lineRule="auto"/>
        <w:rPr>
          <w:rFonts w:asciiTheme="majorHAnsi" w:hAnsiTheme="majorHAnsi" w:cs="Calibri"/>
          <w:color w:val="000000"/>
          <w:lang w:eastAsia="en-AU"/>
        </w:rPr>
      </w:pPr>
    </w:p>
    <w:p w14:paraId="16EDA9AA" w14:textId="77777777" w:rsidR="002C62E1" w:rsidRPr="00CD0C30" w:rsidRDefault="002C62E1">
      <w:pPr>
        <w:spacing w:after="0" w:line="240" w:lineRule="auto"/>
        <w:rPr>
          <w:rFonts w:asciiTheme="majorHAnsi" w:hAnsiTheme="majorHAnsi" w:cs="Calibri"/>
        </w:rPr>
      </w:pPr>
      <w:r w:rsidRPr="00CD0C30">
        <w:rPr>
          <w:rFonts w:asciiTheme="majorHAnsi" w:hAnsiTheme="majorHAnsi" w:cs="Calibri"/>
        </w:rPr>
        <w:br w:type="page"/>
      </w:r>
    </w:p>
    <w:p w14:paraId="3692A8A3" w14:textId="77777777" w:rsidR="00692F75" w:rsidRPr="00CD0C30" w:rsidRDefault="00692F75" w:rsidP="00534216">
      <w:pPr>
        <w:widowControl w:val="0"/>
        <w:autoSpaceDE w:val="0"/>
        <w:autoSpaceDN w:val="0"/>
        <w:adjustRightInd w:val="0"/>
        <w:spacing w:after="0" w:line="200" w:lineRule="exact"/>
        <w:rPr>
          <w:rFonts w:asciiTheme="majorHAnsi" w:hAnsiTheme="majorHAnsi" w:cs="Calibri"/>
        </w:rPr>
      </w:pPr>
    </w:p>
    <w:p w14:paraId="335C52CD" w14:textId="77777777" w:rsidR="00692F75" w:rsidRPr="00CD0C30" w:rsidRDefault="00692F75" w:rsidP="00534216">
      <w:pPr>
        <w:widowControl w:val="0"/>
        <w:autoSpaceDE w:val="0"/>
        <w:autoSpaceDN w:val="0"/>
        <w:adjustRightInd w:val="0"/>
        <w:spacing w:after="0" w:line="200" w:lineRule="exact"/>
        <w:rPr>
          <w:rFonts w:asciiTheme="majorHAnsi" w:hAnsiTheme="majorHAnsi" w:cs="Calibri"/>
        </w:rPr>
      </w:pPr>
    </w:p>
    <w:p w14:paraId="77E1574A" w14:textId="77777777" w:rsidR="00534216" w:rsidRPr="00CD0C30" w:rsidRDefault="00FC4BD9" w:rsidP="00534216">
      <w:pPr>
        <w:widowControl w:val="0"/>
        <w:autoSpaceDE w:val="0"/>
        <w:autoSpaceDN w:val="0"/>
        <w:adjustRightInd w:val="0"/>
        <w:spacing w:after="0" w:line="420" w:lineRule="exact"/>
        <w:jc w:val="center"/>
        <w:rPr>
          <w:rFonts w:asciiTheme="majorHAnsi" w:hAnsiTheme="majorHAnsi" w:cstheme="minorHAnsi"/>
          <w:b/>
          <w:sz w:val="32"/>
          <w:szCs w:val="32"/>
        </w:rPr>
      </w:pPr>
      <w:r w:rsidRPr="00CD0C30">
        <w:rPr>
          <w:rFonts w:asciiTheme="majorHAnsi" w:hAnsiTheme="majorHAnsi" w:cstheme="minorHAnsi"/>
          <w:b/>
          <w:sz w:val="32"/>
          <w:szCs w:val="32"/>
        </w:rPr>
        <w:t>Table of Cont</w:t>
      </w:r>
      <w:r w:rsidR="00534216" w:rsidRPr="00CD0C30">
        <w:rPr>
          <w:rFonts w:asciiTheme="majorHAnsi" w:hAnsiTheme="majorHAnsi" w:cstheme="minorHAnsi"/>
          <w:b/>
          <w:sz w:val="32"/>
          <w:szCs w:val="32"/>
        </w:rPr>
        <w:t>ents</w:t>
      </w:r>
    </w:p>
    <w:bookmarkStart w:id="3" w:name="_Toc286751898"/>
    <w:bookmarkStart w:id="4" w:name="_Toc286752914"/>
    <w:bookmarkStart w:id="5" w:name="_Toc290549029"/>
    <w:p w14:paraId="30814574" w14:textId="65961BF3" w:rsidR="00AD3D2A" w:rsidRDefault="003769E5">
      <w:pPr>
        <w:pStyle w:val="TOC1"/>
        <w:rPr>
          <w:rFonts w:eastAsiaTheme="minorEastAsia" w:cstheme="minorBidi"/>
          <w:b w:val="0"/>
          <w:noProof/>
          <w:sz w:val="22"/>
          <w:lang w:val="en-IN" w:eastAsia="en-IN"/>
        </w:rPr>
      </w:pPr>
      <w:r w:rsidRPr="00CD0C30">
        <w:rPr>
          <w:rFonts w:asciiTheme="majorHAnsi" w:hAnsiTheme="majorHAnsi" w:cstheme="minorHAnsi"/>
          <w:b w:val="0"/>
        </w:rPr>
        <w:fldChar w:fldCharType="begin"/>
      </w:r>
      <w:r w:rsidR="00B12170" w:rsidRPr="00CD0C30">
        <w:rPr>
          <w:rFonts w:asciiTheme="majorHAnsi" w:hAnsiTheme="majorHAnsi" w:cstheme="minorHAnsi"/>
          <w:b w:val="0"/>
        </w:rPr>
        <w:instrText xml:space="preserve"> TOC \o "1-3" \h \z \u </w:instrText>
      </w:r>
      <w:r w:rsidRPr="00CD0C30">
        <w:rPr>
          <w:rFonts w:asciiTheme="majorHAnsi" w:hAnsiTheme="majorHAnsi" w:cstheme="minorHAnsi"/>
          <w:b w:val="0"/>
        </w:rPr>
        <w:fldChar w:fldCharType="separate"/>
      </w:r>
      <w:hyperlink w:anchor="_Toc506145692" w:history="1">
        <w:r w:rsidR="00AD3D2A" w:rsidRPr="00CE1B68">
          <w:rPr>
            <w:rStyle w:val="Hyperlink"/>
            <w:rFonts w:asciiTheme="majorHAnsi" w:hAnsiTheme="majorHAnsi" w:cs="Calibri"/>
            <w:noProof/>
          </w:rPr>
          <w:t xml:space="preserve"> Docu</w:t>
        </w:r>
        <w:r w:rsidR="00AD3D2A" w:rsidRPr="00CE1B68">
          <w:rPr>
            <w:rStyle w:val="Hyperlink"/>
            <w:rFonts w:asciiTheme="majorHAnsi" w:hAnsiTheme="majorHAnsi" w:cs="Calibri"/>
            <w:noProof/>
            <w:spacing w:val="-1"/>
          </w:rPr>
          <w:t>m</w:t>
        </w:r>
        <w:r w:rsidR="00AD3D2A" w:rsidRPr="00CE1B68">
          <w:rPr>
            <w:rStyle w:val="Hyperlink"/>
            <w:rFonts w:asciiTheme="majorHAnsi" w:hAnsiTheme="majorHAnsi" w:cs="Calibri"/>
            <w:noProof/>
          </w:rPr>
          <w:t>ent Co</w:t>
        </w:r>
        <w:r w:rsidR="00AD3D2A" w:rsidRPr="00CE1B68">
          <w:rPr>
            <w:rStyle w:val="Hyperlink"/>
            <w:rFonts w:asciiTheme="majorHAnsi" w:hAnsiTheme="majorHAnsi" w:cs="Calibri"/>
            <w:noProof/>
            <w:spacing w:val="1"/>
          </w:rPr>
          <w:t>n</w:t>
        </w:r>
        <w:r w:rsidR="00AD3D2A" w:rsidRPr="00CE1B68">
          <w:rPr>
            <w:rStyle w:val="Hyperlink"/>
            <w:rFonts w:asciiTheme="majorHAnsi" w:hAnsiTheme="majorHAnsi" w:cs="Calibri"/>
            <w:noProof/>
          </w:rPr>
          <w:t>trol</w:t>
        </w:r>
        <w:r w:rsidR="00AD3D2A">
          <w:rPr>
            <w:noProof/>
            <w:webHidden/>
          </w:rPr>
          <w:tab/>
        </w:r>
        <w:r w:rsidR="00AD3D2A">
          <w:rPr>
            <w:noProof/>
            <w:webHidden/>
          </w:rPr>
          <w:fldChar w:fldCharType="begin"/>
        </w:r>
        <w:r w:rsidR="00AD3D2A">
          <w:rPr>
            <w:noProof/>
            <w:webHidden/>
          </w:rPr>
          <w:instrText xml:space="preserve"> PAGEREF _Toc506145692 \h </w:instrText>
        </w:r>
        <w:r w:rsidR="00AD3D2A">
          <w:rPr>
            <w:noProof/>
            <w:webHidden/>
          </w:rPr>
        </w:r>
        <w:r w:rsidR="00AD3D2A">
          <w:rPr>
            <w:noProof/>
            <w:webHidden/>
          </w:rPr>
          <w:fldChar w:fldCharType="separate"/>
        </w:r>
        <w:r w:rsidR="00AD3D2A">
          <w:rPr>
            <w:noProof/>
            <w:webHidden/>
          </w:rPr>
          <w:t>2</w:t>
        </w:r>
        <w:r w:rsidR="00AD3D2A">
          <w:rPr>
            <w:noProof/>
            <w:webHidden/>
          </w:rPr>
          <w:fldChar w:fldCharType="end"/>
        </w:r>
      </w:hyperlink>
    </w:p>
    <w:p w14:paraId="6A52530C" w14:textId="6B99F8C4" w:rsidR="00AD3D2A" w:rsidRDefault="00C338C9">
      <w:pPr>
        <w:pStyle w:val="TOC1"/>
        <w:rPr>
          <w:rFonts w:eastAsiaTheme="minorEastAsia" w:cstheme="minorBidi"/>
          <w:b w:val="0"/>
          <w:noProof/>
          <w:sz w:val="22"/>
          <w:lang w:val="en-IN" w:eastAsia="en-IN"/>
        </w:rPr>
      </w:pPr>
      <w:hyperlink w:anchor="_Toc506145693" w:history="1">
        <w:r w:rsidR="00AD3D2A" w:rsidRPr="00CE1B68">
          <w:rPr>
            <w:rStyle w:val="Hyperlink"/>
            <w:rFonts w:ascii="Calibri" w:hAnsi="Calibri" w:cs="Calibri"/>
            <w:noProof/>
          </w:rPr>
          <w:t>1.</w:t>
        </w:r>
        <w:r w:rsidR="00AD3D2A">
          <w:rPr>
            <w:rFonts w:eastAsiaTheme="minorEastAsia" w:cstheme="minorBidi"/>
            <w:b w:val="0"/>
            <w:noProof/>
            <w:sz w:val="22"/>
            <w:lang w:val="en-IN" w:eastAsia="en-IN"/>
          </w:rPr>
          <w:tab/>
        </w:r>
        <w:r w:rsidR="00AD3D2A" w:rsidRPr="00CE1B68">
          <w:rPr>
            <w:rStyle w:val="Hyperlink"/>
            <w:rFonts w:asciiTheme="majorHAnsi" w:hAnsiTheme="majorHAnsi" w:cs="Calibri"/>
            <w:noProof/>
          </w:rPr>
          <w:t>Process Overview</w:t>
        </w:r>
        <w:r w:rsidR="00AD3D2A">
          <w:rPr>
            <w:noProof/>
            <w:webHidden/>
          </w:rPr>
          <w:tab/>
        </w:r>
        <w:r w:rsidR="00AD3D2A">
          <w:rPr>
            <w:noProof/>
            <w:webHidden/>
          </w:rPr>
          <w:fldChar w:fldCharType="begin"/>
        </w:r>
        <w:r w:rsidR="00AD3D2A">
          <w:rPr>
            <w:noProof/>
            <w:webHidden/>
          </w:rPr>
          <w:instrText xml:space="preserve"> PAGEREF _Toc506145693 \h </w:instrText>
        </w:r>
        <w:r w:rsidR="00AD3D2A">
          <w:rPr>
            <w:noProof/>
            <w:webHidden/>
          </w:rPr>
        </w:r>
        <w:r w:rsidR="00AD3D2A">
          <w:rPr>
            <w:noProof/>
            <w:webHidden/>
          </w:rPr>
          <w:fldChar w:fldCharType="separate"/>
        </w:r>
        <w:r w:rsidR="00AD3D2A">
          <w:rPr>
            <w:noProof/>
            <w:webHidden/>
          </w:rPr>
          <w:t>6</w:t>
        </w:r>
        <w:r w:rsidR="00AD3D2A">
          <w:rPr>
            <w:noProof/>
            <w:webHidden/>
          </w:rPr>
          <w:fldChar w:fldCharType="end"/>
        </w:r>
      </w:hyperlink>
    </w:p>
    <w:p w14:paraId="7348E061" w14:textId="376CB5BD" w:rsidR="00AD3D2A" w:rsidRDefault="00C338C9">
      <w:pPr>
        <w:pStyle w:val="TOC2"/>
        <w:rPr>
          <w:rFonts w:eastAsiaTheme="minorEastAsia" w:cstheme="minorBidi"/>
          <w:noProof/>
          <w:sz w:val="22"/>
          <w:lang w:val="en-IN" w:eastAsia="en-IN"/>
        </w:rPr>
      </w:pPr>
      <w:hyperlink w:anchor="_Toc506145694" w:history="1">
        <w:r w:rsidR="00AD3D2A" w:rsidRPr="00CE1B68">
          <w:rPr>
            <w:rStyle w:val="Hyperlink"/>
            <w:rFonts w:cs="Calibri"/>
            <w:noProof/>
          </w:rPr>
          <w:t>1.1.</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Objectives</w:t>
        </w:r>
        <w:r w:rsidR="00AD3D2A">
          <w:rPr>
            <w:noProof/>
            <w:webHidden/>
          </w:rPr>
          <w:tab/>
        </w:r>
        <w:r w:rsidR="00AD3D2A">
          <w:rPr>
            <w:noProof/>
            <w:webHidden/>
          </w:rPr>
          <w:fldChar w:fldCharType="begin"/>
        </w:r>
        <w:r w:rsidR="00AD3D2A">
          <w:rPr>
            <w:noProof/>
            <w:webHidden/>
          </w:rPr>
          <w:instrText xml:space="preserve"> PAGEREF _Toc506145694 \h </w:instrText>
        </w:r>
        <w:r w:rsidR="00AD3D2A">
          <w:rPr>
            <w:noProof/>
            <w:webHidden/>
          </w:rPr>
        </w:r>
        <w:r w:rsidR="00AD3D2A">
          <w:rPr>
            <w:noProof/>
            <w:webHidden/>
          </w:rPr>
          <w:fldChar w:fldCharType="separate"/>
        </w:r>
        <w:r w:rsidR="00AD3D2A">
          <w:rPr>
            <w:noProof/>
            <w:webHidden/>
          </w:rPr>
          <w:t>6</w:t>
        </w:r>
        <w:r w:rsidR="00AD3D2A">
          <w:rPr>
            <w:noProof/>
            <w:webHidden/>
          </w:rPr>
          <w:fldChar w:fldCharType="end"/>
        </w:r>
      </w:hyperlink>
    </w:p>
    <w:p w14:paraId="4DD4CE17" w14:textId="571651FE" w:rsidR="00AD3D2A" w:rsidRDefault="00C338C9">
      <w:pPr>
        <w:pStyle w:val="TOC2"/>
        <w:rPr>
          <w:rFonts w:eastAsiaTheme="minorEastAsia" w:cstheme="minorBidi"/>
          <w:noProof/>
          <w:sz w:val="22"/>
          <w:lang w:val="en-IN" w:eastAsia="en-IN"/>
        </w:rPr>
      </w:pPr>
      <w:hyperlink w:anchor="_Toc506145695" w:history="1">
        <w:r w:rsidR="00AD3D2A" w:rsidRPr="00CE1B68">
          <w:rPr>
            <w:rStyle w:val="Hyperlink"/>
            <w:rFonts w:cs="Calibri"/>
            <w:noProof/>
          </w:rPr>
          <w:t>1.2.</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Scope</w:t>
        </w:r>
        <w:r w:rsidR="00AD3D2A">
          <w:rPr>
            <w:noProof/>
            <w:webHidden/>
          </w:rPr>
          <w:tab/>
        </w:r>
        <w:r w:rsidR="00AD3D2A">
          <w:rPr>
            <w:noProof/>
            <w:webHidden/>
          </w:rPr>
          <w:fldChar w:fldCharType="begin"/>
        </w:r>
        <w:r w:rsidR="00AD3D2A">
          <w:rPr>
            <w:noProof/>
            <w:webHidden/>
          </w:rPr>
          <w:instrText xml:space="preserve"> PAGEREF _Toc506145695 \h </w:instrText>
        </w:r>
        <w:r w:rsidR="00AD3D2A">
          <w:rPr>
            <w:noProof/>
            <w:webHidden/>
          </w:rPr>
        </w:r>
        <w:r w:rsidR="00AD3D2A">
          <w:rPr>
            <w:noProof/>
            <w:webHidden/>
          </w:rPr>
          <w:fldChar w:fldCharType="separate"/>
        </w:r>
        <w:r w:rsidR="00AD3D2A">
          <w:rPr>
            <w:noProof/>
            <w:webHidden/>
          </w:rPr>
          <w:t>6</w:t>
        </w:r>
        <w:r w:rsidR="00AD3D2A">
          <w:rPr>
            <w:noProof/>
            <w:webHidden/>
          </w:rPr>
          <w:fldChar w:fldCharType="end"/>
        </w:r>
      </w:hyperlink>
    </w:p>
    <w:p w14:paraId="77F33513" w14:textId="08F1B684" w:rsidR="00AD3D2A" w:rsidRDefault="00C338C9">
      <w:pPr>
        <w:pStyle w:val="TOC2"/>
        <w:rPr>
          <w:rFonts w:eastAsiaTheme="minorEastAsia" w:cstheme="minorBidi"/>
          <w:noProof/>
          <w:sz w:val="22"/>
          <w:lang w:val="en-IN" w:eastAsia="en-IN"/>
        </w:rPr>
      </w:pPr>
      <w:hyperlink w:anchor="_Toc506145696" w:history="1">
        <w:r w:rsidR="00AD3D2A" w:rsidRPr="00CE1B68">
          <w:rPr>
            <w:rStyle w:val="Hyperlink"/>
            <w:rFonts w:cs="Calibri"/>
            <w:noProof/>
          </w:rPr>
          <w:t>1.3.</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Interface with other Processes</w:t>
        </w:r>
        <w:r w:rsidR="00AD3D2A">
          <w:rPr>
            <w:noProof/>
            <w:webHidden/>
          </w:rPr>
          <w:tab/>
        </w:r>
        <w:r w:rsidR="00AD3D2A">
          <w:rPr>
            <w:noProof/>
            <w:webHidden/>
          </w:rPr>
          <w:fldChar w:fldCharType="begin"/>
        </w:r>
        <w:r w:rsidR="00AD3D2A">
          <w:rPr>
            <w:noProof/>
            <w:webHidden/>
          </w:rPr>
          <w:instrText xml:space="preserve"> PAGEREF _Toc506145696 \h </w:instrText>
        </w:r>
        <w:r w:rsidR="00AD3D2A">
          <w:rPr>
            <w:noProof/>
            <w:webHidden/>
          </w:rPr>
        </w:r>
        <w:r w:rsidR="00AD3D2A">
          <w:rPr>
            <w:noProof/>
            <w:webHidden/>
          </w:rPr>
          <w:fldChar w:fldCharType="separate"/>
        </w:r>
        <w:r w:rsidR="00AD3D2A">
          <w:rPr>
            <w:noProof/>
            <w:webHidden/>
          </w:rPr>
          <w:t>7</w:t>
        </w:r>
        <w:r w:rsidR="00AD3D2A">
          <w:rPr>
            <w:noProof/>
            <w:webHidden/>
          </w:rPr>
          <w:fldChar w:fldCharType="end"/>
        </w:r>
      </w:hyperlink>
    </w:p>
    <w:p w14:paraId="4848093F" w14:textId="6910DABD" w:rsidR="00AD3D2A" w:rsidRDefault="00C338C9">
      <w:pPr>
        <w:pStyle w:val="TOC1"/>
        <w:rPr>
          <w:rFonts w:eastAsiaTheme="minorEastAsia" w:cstheme="minorBidi"/>
          <w:b w:val="0"/>
          <w:noProof/>
          <w:sz w:val="22"/>
          <w:lang w:val="en-IN" w:eastAsia="en-IN"/>
        </w:rPr>
      </w:pPr>
      <w:hyperlink w:anchor="_Toc506145697" w:history="1">
        <w:r w:rsidR="00AD3D2A" w:rsidRPr="00CE1B68">
          <w:rPr>
            <w:rStyle w:val="Hyperlink"/>
            <w:rFonts w:ascii="Calibri" w:hAnsi="Calibri" w:cs="Calibri"/>
            <w:noProof/>
          </w:rPr>
          <w:t>2.</w:t>
        </w:r>
        <w:r w:rsidR="00AD3D2A">
          <w:rPr>
            <w:rFonts w:eastAsiaTheme="minorEastAsia" w:cstheme="minorBidi"/>
            <w:b w:val="0"/>
            <w:noProof/>
            <w:sz w:val="22"/>
            <w:lang w:val="en-IN" w:eastAsia="en-IN"/>
          </w:rPr>
          <w:tab/>
        </w:r>
        <w:r w:rsidR="00AD3D2A" w:rsidRPr="00CE1B68">
          <w:rPr>
            <w:rStyle w:val="Hyperlink"/>
            <w:rFonts w:asciiTheme="majorHAnsi" w:hAnsiTheme="majorHAnsi" w:cs="Calibri"/>
            <w:noProof/>
          </w:rPr>
          <w:t>Change Management Process</w:t>
        </w:r>
        <w:r w:rsidR="00AD3D2A">
          <w:rPr>
            <w:noProof/>
            <w:webHidden/>
          </w:rPr>
          <w:tab/>
        </w:r>
        <w:r w:rsidR="00AD3D2A">
          <w:rPr>
            <w:noProof/>
            <w:webHidden/>
          </w:rPr>
          <w:fldChar w:fldCharType="begin"/>
        </w:r>
        <w:r w:rsidR="00AD3D2A">
          <w:rPr>
            <w:noProof/>
            <w:webHidden/>
          </w:rPr>
          <w:instrText xml:space="preserve"> PAGEREF _Toc506145697 \h </w:instrText>
        </w:r>
        <w:r w:rsidR="00AD3D2A">
          <w:rPr>
            <w:noProof/>
            <w:webHidden/>
          </w:rPr>
        </w:r>
        <w:r w:rsidR="00AD3D2A">
          <w:rPr>
            <w:noProof/>
            <w:webHidden/>
          </w:rPr>
          <w:fldChar w:fldCharType="separate"/>
        </w:r>
        <w:r w:rsidR="00AD3D2A">
          <w:rPr>
            <w:noProof/>
            <w:webHidden/>
          </w:rPr>
          <w:t>7</w:t>
        </w:r>
        <w:r w:rsidR="00AD3D2A">
          <w:rPr>
            <w:noProof/>
            <w:webHidden/>
          </w:rPr>
          <w:fldChar w:fldCharType="end"/>
        </w:r>
      </w:hyperlink>
    </w:p>
    <w:p w14:paraId="0E978CBB" w14:textId="68016DB7" w:rsidR="00AD3D2A" w:rsidRDefault="00C338C9">
      <w:pPr>
        <w:pStyle w:val="TOC2"/>
        <w:rPr>
          <w:rFonts w:eastAsiaTheme="minorEastAsia" w:cstheme="minorBidi"/>
          <w:noProof/>
          <w:sz w:val="22"/>
          <w:lang w:val="en-IN" w:eastAsia="en-IN"/>
        </w:rPr>
      </w:pPr>
      <w:hyperlink w:anchor="_Toc506145698" w:history="1">
        <w:r w:rsidR="00AD3D2A" w:rsidRPr="00CE1B68">
          <w:rPr>
            <w:rStyle w:val="Hyperlink"/>
            <w:rFonts w:cs="Calibri"/>
            <w:noProof/>
          </w:rPr>
          <w:t>2.1.</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Change Management Process flow</w:t>
        </w:r>
        <w:r w:rsidR="00AD3D2A">
          <w:rPr>
            <w:noProof/>
            <w:webHidden/>
          </w:rPr>
          <w:tab/>
        </w:r>
        <w:r w:rsidR="00AD3D2A">
          <w:rPr>
            <w:noProof/>
            <w:webHidden/>
          </w:rPr>
          <w:fldChar w:fldCharType="begin"/>
        </w:r>
        <w:r w:rsidR="00AD3D2A">
          <w:rPr>
            <w:noProof/>
            <w:webHidden/>
          </w:rPr>
          <w:instrText xml:space="preserve"> PAGEREF _Toc506145698 \h </w:instrText>
        </w:r>
        <w:r w:rsidR="00AD3D2A">
          <w:rPr>
            <w:noProof/>
            <w:webHidden/>
          </w:rPr>
        </w:r>
        <w:r w:rsidR="00AD3D2A">
          <w:rPr>
            <w:noProof/>
            <w:webHidden/>
          </w:rPr>
          <w:fldChar w:fldCharType="separate"/>
        </w:r>
        <w:r w:rsidR="00AD3D2A">
          <w:rPr>
            <w:noProof/>
            <w:webHidden/>
          </w:rPr>
          <w:t>8</w:t>
        </w:r>
        <w:r w:rsidR="00AD3D2A">
          <w:rPr>
            <w:noProof/>
            <w:webHidden/>
          </w:rPr>
          <w:fldChar w:fldCharType="end"/>
        </w:r>
      </w:hyperlink>
    </w:p>
    <w:p w14:paraId="66FEA96A" w14:textId="4FEBD043" w:rsidR="00AD3D2A" w:rsidRDefault="00C338C9">
      <w:pPr>
        <w:pStyle w:val="TOC2"/>
        <w:rPr>
          <w:rFonts w:eastAsiaTheme="minorEastAsia" w:cstheme="minorBidi"/>
          <w:noProof/>
          <w:sz w:val="22"/>
          <w:lang w:val="en-IN" w:eastAsia="en-IN"/>
        </w:rPr>
      </w:pPr>
      <w:hyperlink w:anchor="_Toc506145699" w:history="1">
        <w:r w:rsidR="00AD3D2A" w:rsidRPr="00CE1B68">
          <w:rPr>
            <w:rStyle w:val="Hyperlink"/>
            <w:rFonts w:cs="Calibri"/>
            <w:noProof/>
          </w:rPr>
          <w:t>2.2.</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Process Description of Change Management</w:t>
        </w:r>
        <w:r w:rsidR="00AD3D2A">
          <w:rPr>
            <w:noProof/>
            <w:webHidden/>
          </w:rPr>
          <w:tab/>
        </w:r>
        <w:r w:rsidR="00AD3D2A">
          <w:rPr>
            <w:noProof/>
            <w:webHidden/>
          </w:rPr>
          <w:fldChar w:fldCharType="begin"/>
        </w:r>
        <w:r w:rsidR="00AD3D2A">
          <w:rPr>
            <w:noProof/>
            <w:webHidden/>
          </w:rPr>
          <w:instrText xml:space="preserve"> PAGEREF _Toc506145699 \h </w:instrText>
        </w:r>
        <w:r w:rsidR="00AD3D2A">
          <w:rPr>
            <w:noProof/>
            <w:webHidden/>
          </w:rPr>
        </w:r>
        <w:r w:rsidR="00AD3D2A">
          <w:rPr>
            <w:noProof/>
            <w:webHidden/>
          </w:rPr>
          <w:fldChar w:fldCharType="separate"/>
        </w:r>
        <w:r w:rsidR="00AD3D2A">
          <w:rPr>
            <w:noProof/>
            <w:webHidden/>
          </w:rPr>
          <w:t>8</w:t>
        </w:r>
        <w:r w:rsidR="00AD3D2A">
          <w:rPr>
            <w:noProof/>
            <w:webHidden/>
          </w:rPr>
          <w:fldChar w:fldCharType="end"/>
        </w:r>
      </w:hyperlink>
    </w:p>
    <w:p w14:paraId="52B62C49" w14:textId="1979593D" w:rsidR="00AD3D2A" w:rsidRDefault="00C338C9">
      <w:pPr>
        <w:pStyle w:val="TOC2"/>
        <w:rPr>
          <w:rFonts w:eastAsiaTheme="minorEastAsia" w:cstheme="minorBidi"/>
          <w:noProof/>
          <w:sz w:val="22"/>
          <w:lang w:val="en-IN" w:eastAsia="en-IN"/>
        </w:rPr>
      </w:pPr>
      <w:hyperlink w:anchor="_Toc506145700" w:history="1">
        <w:r w:rsidR="00AD3D2A" w:rsidRPr="00CE1B68">
          <w:rPr>
            <w:rStyle w:val="Hyperlink"/>
            <w:rFonts w:cs="Calibri"/>
            <w:noProof/>
          </w:rPr>
          <w:t>2.3.</w:t>
        </w:r>
        <w:r w:rsidR="00AD3D2A">
          <w:rPr>
            <w:rFonts w:eastAsiaTheme="minorEastAsia" w:cstheme="minorBidi"/>
            <w:noProof/>
            <w:sz w:val="22"/>
            <w:lang w:val="en-IN" w:eastAsia="en-IN"/>
          </w:rPr>
          <w:tab/>
        </w:r>
        <w:r w:rsidR="00AD3D2A" w:rsidRPr="00CE1B68">
          <w:rPr>
            <w:rStyle w:val="Hyperlink"/>
            <w:rFonts w:asciiTheme="majorHAnsi" w:hAnsiTheme="majorHAnsi" w:cs="Calibri"/>
            <w:noProof/>
          </w:rPr>
          <w:t>Tasks and Responsibilities</w:t>
        </w:r>
        <w:r w:rsidR="00AD3D2A">
          <w:rPr>
            <w:noProof/>
            <w:webHidden/>
          </w:rPr>
          <w:tab/>
        </w:r>
        <w:r w:rsidR="00AD3D2A">
          <w:rPr>
            <w:noProof/>
            <w:webHidden/>
          </w:rPr>
          <w:fldChar w:fldCharType="begin"/>
        </w:r>
        <w:r w:rsidR="00AD3D2A">
          <w:rPr>
            <w:noProof/>
            <w:webHidden/>
          </w:rPr>
          <w:instrText xml:space="preserve"> PAGEREF _Toc506145700 \h </w:instrText>
        </w:r>
        <w:r w:rsidR="00AD3D2A">
          <w:rPr>
            <w:noProof/>
            <w:webHidden/>
          </w:rPr>
        </w:r>
        <w:r w:rsidR="00AD3D2A">
          <w:rPr>
            <w:noProof/>
            <w:webHidden/>
          </w:rPr>
          <w:fldChar w:fldCharType="separate"/>
        </w:r>
        <w:r w:rsidR="00AD3D2A">
          <w:rPr>
            <w:noProof/>
            <w:webHidden/>
          </w:rPr>
          <w:t>11</w:t>
        </w:r>
        <w:r w:rsidR="00AD3D2A">
          <w:rPr>
            <w:noProof/>
            <w:webHidden/>
          </w:rPr>
          <w:fldChar w:fldCharType="end"/>
        </w:r>
      </w:hyperlink>
    </w:p>
    <w:p w14:paraId="4B56FFC6" w14:textId="5C9A16F3" w:rsidR="00534216" w:rsidRPr="00CD0C30" w:rsidRDefault="003769E5" w:rsidP="00B86EED">
      <w:pPr>
        <w:rPr>
          <w:rFonts w:asciiTheme="majorHAnsi" w:hAnsiTheme="majorHAnsi" w:cstheme="minorHAnsi"/>
          <w:b/>
          <w:bCs/>
          <w:kern w:val="32"/>
          <w:sz w:val="32"/>
          <w:szCs w:val="32"/>
        </w:rPr>
      </w:pPr>
      <w:r w:rsidRPr="00CD0C30">
        <w:rPr>
          <w:rFonts w:asciiTheme="majorHAnsi" w:hAnsiTheme="majorHAnsi" w:cstheme="minorHAnsi"/>
          <w:b/>
          <w:sz w:val="24"/>
        </w:rPr>
        <w:fldChar w:fldCharType="end"/>
      </w:r>
      <w:r w:rsidR="00534216" w:rsidRPr="00CD0C30">
        <w:rPr>
          <w:rFonts w:asciiTheme="majorHAnsi" w:hAnsiTheme="majorHAnsi" w:cstheme="minorHAnsi"/>
        </w:rPr>
        <w:br w:type="page"/>
      </w:r>
    </w:p>
    <w:p w14:paraId="639F1B48" w14:textId="77777777" w:rsidR="00534216" w:rsidRDefault="00534216" w:rsidP="008E0431">
      <w:pPr>
        <w:pStyle w:val="Heading1"/>
        <w:numPr>
          <w:ilvl w:val="0"/>
          <w:numId w:val="2"/>
        </w:numPr>
        <w:ind w:left="0" w:firstLine="0"/>
        <w:rPr>
          <w:rFonts w:asciiTheme="majorHAnsi" w:hAnsiTheme="majorHAnsi" w:cs="Calibri"/>
        </w:rPr>
      </w:pPr>
      <w:bookmarkStart w:id="6" w:name="_Toc286751901"/>
      <w:bookmarkStart w:id="7" w:name="_Toc286752917"/>
      <w:bookmarkStart w:id="8" w:name="_Toc290549033"/>
      <w:bookmarkStart w:id="9" w:name="_Toc506145693"/>
      <w:bookmarkEnd w:id="3"/>
      <w:bookmarkEnd w:id="4"/>
      <w:bookmarkEnd w:id="5"/>
      <w:r w:rsidRPr="00CD0C30">
        <w:rPr>
          <w:rFonts w:asciiTheme="majorHAnsi" w:hAnsiTheme="majorHAnsi" w:cs="Calibri"/>
        </w:rPr>
        <w:lastRenderedPageBreak/>
        <w:t>Process Overview</w:t>
      </w:r>
      <w:bookmarkEnd w:id="6"/>
      <w:bookmarkEnd w:id="7"/>
      <w:bookmarkEnd w:id="8"/>
      <w:bookmarkEnd w:id="9"/>
    </w:p>
    <w:p w14:paraId="69E67684" w14:textId="77777777" w:rsidR="004E6D37" w:rsidRDefault="004E6D37" w:rsidP="004E6D37">
      <w:pPr>
        <w:rPr>
          <w:rFonts w:asciiTheme="majorHAnsi" w:hAnsiTheme="majorHAnsi"/>
        </w:rPr>
      </w:pPr>
      <w:r w:rsidRPr="004E6D37">
        <w:rPr>
          <w:rFonts w:asciiTheme="majorHAnsi" w:hAnsiTheme="majorHAnsi"/>
        </w:rPr>
        <w:t>A Change is nothing but of shifting/transitioning/modifying/from its current state to a desired future state.</w:t>
      </w:r>
    </w:p>
    <w:p w14:paraId="495D8C3B" w14:textId="77777777" w:rsidR="004E6D37" w:rsidRDefault="004E6D37" w:rsidP="004E6D37">
      <w:pPr>
        <w:rPr>
          <w:rFonts w:asciiTheme="majorHAnsi" w:hAnsiTheme="majorHAnsi"/>
        </w:rPr>
      </w:pPr>
      <w:r w:rsidRPr="004E6D37">
        <w:rPr>
          <w:rFonts w:asciiTheme="majorHAnsi" w:hAnsiTheme="majorHAnsi"/>
        </w:rPr>
        <w:t>Change management is an IT service management discipline. It is a process used for managing the</w:t>
      </w:r>
      <w:r>
        <w:rPr>
          <w:rFonts w:asciiTheme="majorHAnsi" w:hAnsiTheme="majorHAnsi"/>
        </w:rPr>
        <w:t xml:space="preserve"> </w:t>
      </w:r>
      <w:r w:rsidRPr="004E6D37">
        <w:rPr>
          <w:rFonts w:asciiTheme="majorHAnsi" w:hAnsiTheme="majorHAnsi"/>
        </w:rPr>
        <w:t>authorized and planned activities like addition, modification, documentation, removal of any configuration</w:t>
      </w:r>
      <w:r>
        <w:rPr>
          <w:rFonts w:asciiTheme="majorHAnsi" w:hAnsiTheme="majorHAnsi"/>
        </w:rPr>
        <w:t xml:space="preserve"> </w:t>
      </w:r>
      <w:r w:rsidRPr="004E6D37">
        <w:rPr>
          <w:rFonts w:asciiTheme="majorHAnsi" w:hAnsiTheme="majorHAnsi"/>
        </w:rPr>
        <w:t>items in the configuration management database that are a part of a business's live production and test</w:t>
      </w:r>
      <w:r>
        <w:rPr>
          <w:rFonts w:asciiTheme="majorHAnsi" w:hAnsiTheme="majorHAnsi"/>
        </w:rPr>
        <w:t xml:space="preserve"> </w:t>
      </w:r>
      <w:r w:rsidRPr="004E6D37">
        <w:rPr>
          <w:rFonts w:asciiTheme="majorHAnsi" w:hAnsiTheme="majorHAnsi"/>
        </w:rPr>
        <w:t>environments along with any other environment that a business wants to have under Change Management.</w:t>
      </w:r>
    </w:p>
    <w:p w14:paraId="24D98AF4" w14:textId="6C3A03B3" w:rsidR="004E6D37" w:rsidRPr="004E6D37" w:rsidRDefault="004E6D37" w:rsidP="004E6D37">
      <w:pPr>
        <w:rPr>
          <w:rFonts w:asciiTheme="majorHAnsi" w:hAnsiTheme="majorHAnsi"/>
        </w:rPr>
      </w:pPr>
      <w:r w:rsidRPr="004E6D37">
        <w:rPr>
          <w:rFonts w:asciiTheme="majorHAnsi" w:hAnsiTheme="majorHAnsi"/>
        </w:rPr>
        <w:t xml:space="preserve">Change Management </w:t>
      </w:r>
      <w:r w:rsidR="00636EBA">
        <w:rPr>
          <w:rFonts w:asciiTheme="majorHAnsi" w:hAnsiTheme="majorHAnsi"/>
        </w:rPr>
        <w:t>focuses on</w:t>
      </w:r>
      <w:r w:rsidRPr="004E6D37">
        <w:rPr>
          <w:rFonts w:asciiTheme="majorHAnsi" w:hAnsiTheme="majorHAnsi"/>
        </w:rPr>
        <w:t xml:space="preserve"> transitioning new</w:t>
      </w:r>
      <w:r w:rsidR="00636EBA">
        <w:rPr>
          <w:rFonts w:asciiTheme="majorHAnsi" w:hAnsiTheme="majorHAnsi"/>
        </w:rPr>
        <w:t xml:space="preserve"> services or modifying the existing services into IT operational environment ensuring the changes wouldn’t create any outages in the IT environment</w:t>
      </w:r>
      <w:r w:rsidRPr="004E6D37">
        <w:rPr>
          <w:rFonts w:asciiTheme="majorHAnsi" w:hAnsiTheme="majorHAnsi"/>
        </w:rPr>
        <w:t>.</w:t>
      </w:r>
    </w:p>
    <w:p w14:paraId="48B46C1C" w14:textId="69029C61" w:rsidR="00534216" w:rsidRPr="00CD0C30" w:rsidRDefault="00534216" w:rsidP="008E0431">
      <w:pPr>
        <w:pStyle w:val="Heading2"/>
        <w:numPr>
          <w:ilvl w:val="1"/>
          <w:numId w:val="2"/>
        </w:numPr>
        <w:ind w:left="432" w:hanging="432"/>
        <w:rPr>
          <w:rFonts w:asciiTheme="majorHAnsi" w:hAnsiTheme="majorHAnsi" w:cs="Calibri"/>
          <w:i w:val="0"/>
        </w:rPr>
      </w:pPr>
      <w:bookmarkStart w:id="10" w:name="_Toc286751902"/>
      <w:bookmarkStart w:id="11" w:name="_Toc286751978"/>
      <w:bookmarkStart w:id="12" w:name="_Toc286752918"/>
      <w:bookmarkStart w:id="13" w:name="_Toc286751903"/>
      <w:bookmarkStart w:id="14" w:name="_Toc286752919"/>
      <w:bookmarkStart w:id="15" w:name="_Toc290549034"/>
      <w:bookmarkStart w:id="16" w:name="_Toc506145694"/>
      <w:bookmarkEnd w:id="10"/>
      <w:bookmarkEnd w:id="11"/>
      <w:bookmarkEnd w:id="12"/>
      <w:r w:rsidRPr="00CD0C30">
        <w:rPr>
          <w:rFonts w:asciiTheme="majorHAnsi" w:hAnsiTheme="majorHAnsi" w:cs="Calibri"/>
          <w:i w:val="0"/>
        </w:rPr>
        <w:t>Objectives</w:t>
      </w:r>
      <w:bookmarkEnd w:id="13"/>
      <w:bookmarkEnd w:id="14"/>
      <w:bookmarkEnd w:id="15"/>
      <w:bookmarkEnd w:id="16"/>
      <w:r w:rsidR="00636EBA">
        <w:rPr>
          <w:rFonts w:asciiTheme="majorHAnsi" w:hAnsiTheme="majorHAnsi" w:cs="Calibri"/>
          <w:i w:val="0"/>
        </w:rPr>
        <w:t xml:space="preserve"> </w:t>
      </w:r>
    </w:p>
    <w:p w14:paraId="4CA45439" w14:textId="77777777" w:rsidR="007F4CC3" w:rsidRDefault="007F4CC3" w:rsidP="007F4CC3">
      <w:pPr>
        <w:rPr>
          <w:rFonts w:asciiTheme="majorHAnsi" w:hAnsiTheme="majorHAnsi"/>
        </w:rPr>
      </w:pPr>
      <w:bookmarkStart w:id="17" w:name="_Toc286751904"/>
      <w:bookmarkStart w:id="18" w:name="_Toc286752920"/>
      <w:bookmarkStart w:id="19" w:name="_Toc290549035"/>
      <w:r w:rsidRPr="00CD0C30">
        <w:rPr>
          <w:rFonts w:asciiTheme="majorHAnsi" w:hAnsiTheme="majorHAnsi"/>
        </w:rPr>
        <w:t xml:space="preserve">The objective of </w:t>
      </w:r>
      <w:r w:rsidR="004E6D37">
        <w:rPr>
          <w:rFonts w:asciiTheme="majorHAnsi" w:hAnsiTheme="majorHAnsi"/>
        </w:rPr>
        <w:t>Change</w:t>
      </w:r>
      <w:r w:rsidRPr="00CD0C30">
        <w:rPr>
          <w:rFonts w:asciiTheme="majorHAnsi" w:hAnsiTheme="majorHAnsi"/>
        </w:rPr>
        <w:t xml:space="preserve"> Management is to</w:t>
      </w:r>
      <w:r w:rsidR="004E6D37">
        <w:rPr>
          <w:rFonts w:asciiTheme="majorHAnsi" w:hAnsiTheme="majorHAnsi"/>
        </w:rPr>
        <w:t>:</w:t>
      </w:r>
    </w:p>
    <w:p w14:paraId="573FF7AE" w14:textId="77777777"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 xml:space="preserve">Respond to the customer’s changing business requirements while maximizing value and reducing incidents, disruption and re-work. </w:t>
      </w:r>
    </w:p>
    <w:p w14:paraId="4C0DBA68" w14:textId="77777777"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Respond to the business and IT requests for change that will align the services with the business needs</w:t>
      </w:r>
    </w:p>
    <w:p w14:paraId="45B50CB6" w14:textId="05C9DDCD"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Ensure that changes are recorded and evaluated, and that authorized changes are prioritized,</w:t>
      </w:r>
      <w:r w:rsidR="005464DB">
        <w:rPr>
          <w:rFonts w:asciiTheme="majorHAnsi" w:hAnsiTheme="majorHAnsi"/>
        </w:rPr>
        <w:t xml:space="preserve"> </w:t>
      </w:r>
      <w:r w:rsidRPr="004E6D37">
        <w:rPr>
          <w:rFonts w:asciiTheme="majorHAnsi" w:hAnsiTheme="majorHAnsi"/>
        </w:rPr>
        <w:t>planned, tested, implemented, documented and reviewed in a controlled manner</w:t>
      </w:r>
    </w:p>
    <w:p w14:paraId="4DB56F4B" w14:textId="77777777"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 xml:space="preserve">Ensure that failed changes are </w:t>
      </w:r>
      <w:proofErr w:type="spellStart"/>
      <w:proofErr w:type="gramStart"/>
      <w:r w:rsidRPr="004E6D37">
        <w:rPr>
          <w:rFonts w:asciiTheme="majorHAnsi" w:hAnsiTheme="majorHAnsi"/>
        </w:rPr>
        <w:t>analyzed</w:t>
      </w:r>
      <w:proofErr w:type="spellEnd"/>
      <w:proofErr w:type="gramEnd"/>
      <w:r w:rsidRPr="004E6D37">
        <w:rPr>
          <w:rFonts w:asciiTheme="majorHAnsi" w:hAnsiTheme="majorHAnsi"/>
        </w:rPr>
        <w:t xml:space="preserve"> and RCA’s done to reduce the reoccurrence of such instances. Check points are enforced to understand the progress of change and to understand the failures.</w:t>
      </w:r>
    </w:p>
    <w:p w14:paraId="447B6D88" w14:textId="77777777"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Ensure that all changes to configuration items are recorded in CMS</w:t>
      </w:r>
    </w:p>
    <w:p w14:paraId="4E25D9B7" w14:textId="77777777" w:rsidR="004E6D37" w:rsidRPr="004E6D37" w:rsidRDefault="004E6D37" w:rsidP="0052601E">
      <w:pPr>
        <w:pStyle w:val="ListParagraph"/>
        <w:numPr>
          <w:ilvl w:val="0"/>
          <w:numId w:val="10"/>
        </w:numPr>
        <w:rPr>
          <w:rFonts w:asciiTheme="majorHAnsi" w:hAnsiTheme="majorHAnsi"/>
        </w:rPr>
      </w:pPr>
      <w:r w:rsidRPr="004E6D37">
        <w:rPr>
          <w:rFonts w:asciiTheme="majorHAnsi" w:hAnsiTheme="majorHAnsi"/>
        </w:rPr>
        <w:t>Optimize overall business risk</w:t>
      </w:r>
    </w:p>
    <w:p w14:paraId="1D1E1D1F" w14:textId="77777777" w:rsidR="007F4CC3" w:rsidRPr="00CD0C30" w:rsidRDefault="007F4CC3" w:rsidP="00534216">
      <w:pPr>
        <w:jc w:val="both"/>
        <w:rPr>
          <w:rFonts w:asciiTheme="majorHAnsi" w:hAnsiTheme="majorHAnsi" w:cs="Calibri"/>
          <w:szCs w:val="20"/>
        </w:rPr>
      </w:pPr>
    </w:p>
    <w:p w14:paraId="274FE75C" w14:textId="77777777" w:rsidR="00534216" w:rsidRPr="00CD0C30" w:rsidRDefault="00534216" w:rsidP="008E0431">
      <w:pPr>
        <w:pStyle w:val="Heading2"/>
        <w:numPr>
          <w:ilvl w:val="1"/>
          <w:numId w:val="2"/>
        </w:numPr>
        <w:ind w:left="432" w:hanging="432"/>
        <w:rPr>
          <w:rFonts w:asciiTheme="majorHAnsi" w:hAnsiTheme="majorHAnsi" w:cs="Calibri"/>
          <w:i w:val="0"/>
        </w:rPr>
      </w:pPr>
      <w:bookmarkStart w:id="20" w:name="_Toc506145695"/>
      <w:r w:rsidRPr="00CD0C30">
        <w:rPr>
          <w:rFonts w:asciiTheme="majorHAnsi" w:hAnsiTheme="majorHAnsi" w:cs="Calibri"/>
          <w:i w:val="0"/>
        </w:rPr>
        <w:t>Scope</w:t>
      </w:r>
      <w:bookmarkEnd w:id="17"/>
      <w:bookmarkEnd w:id="18"/>
      <w:bookmarkEnd w:id="19"/>
      <w:bookmarkEnd w:id="20"/>
    </w:p>
    <w:p w14:paraId="3F6B77A2" w14:textId="77777777" w:rsidR="007F4CC3" w:rsidRPr="00CD0C30" w:rsidRDefault="009F5617" w:rsidP="007F4CC3">
      <w:pPr>
        <w:rPr>
          <w:rFonts w:asciiTheme="majorHAnsi" w:hAnsiTheme="majorHAnsi"/>
        </w:rPr>
      </w:pPr>
      <w:r w:rsidRPr="00CD0C30">
        <w:rPr>
          <w:rFonts w:asciiTheme="majorHAnsi" w:hAnsiTheme="majorHAnsi"/>
        </w:rPr>
        <w:t xml:space="preserve">Scope of </w:t>
      </w:r>
      <w:r w:rsidR="004E6D37">
        <w:rPr>
          <w:rFonts w:asciiTheme="majorHAnsi" w:hAnsiTheme="majorHAnsi"/>
        </w:rPr>
        <w:t>Change</w:t>
      </w:r>
      <w:r w:rsidR="007F4CC3" w:rsidRPr="00CD0C30">
        <w:rPr>
          <w:rFonts w:asciiTheme="majorHAnsi" w:hAnsiTheme="majorHAnsi"/>
        </w:rPr>
        <w:t xml:space="preserve"> Management </w:t>
      </w:r>
      <w:r w:rsidR="004E6D37">
        <w:rPr>
          <w:rFonts w:asciiTheme="majorHAnsi" w:hAnsiTheme="majorHAnsi"/>
        </w:rPr>
        <w:t xml:space="preserve">can be defined </w:t>
      </w:r>
      <w:r w:rsidRPr="00CD0C30">
        <w:rPr>
          <w:rFonts w:asciiTheme="majorHAnsi" w:hAnsiTheme="majorHAnsi"/>
        </w:rPr>
        <w:t>as</w:t>
      </w:r>
      <w:r w:rsidR="007F4CC3" w:rsidRPr="00CD0C30">
        <w:rPr>
          <w:rFonts w:asciiTheme="majorHAnsi" w:hAnsiTheme="majorHAnsi"/>
        </w:rPr>
        <w:t xml:space="preserve">: </w:t>
      </w:r>
    </w:p>
    <w:p w14:paraId="18D95912"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Architectures</w:t>
      </w:r>
    </w:p>
    <w:p w14:paraId="653ACB7F"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Processes</w:t>
      </w:r>
    </w:p>
    <w:p w14:paraId="1B9DBDAD"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Tools</w:t>
      </w:r>
    </w:p>
    <w:p w14:paraId="0D8256F7"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Metrics</w:t>
      </w:r>
    </w:p>
    <w:p w14:paraId="5C4EEF49"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Documentation</w:t>
      </w:r>
    </w:p>
    <w:p w14:paraId="5B3EAE24" w14:textId="77777777" w:rsidR="004E6D37" w:rsidRPr="004E6D37"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IT services</w:t>
      </w:r>
    </w:p>
    <w:p w14:paraId="0EAB8721" w14:textId="77777777" w:rsidR="007F4CC3" w:rsidRPr="00CD0C30" w:rsidRDefault="004E6D37" w:rsidP="0052601E">
      <w:pPr>
        <w:pStyle w:val="ListParagraph"/>
        <w:widowControl w:val="0"/>
        <w:numPr>
          <w:ilvl w:val="0"/>
          <w:numId w:val="9"/>
        </w:numPr>
        <w:adjustRightInd w:val="0"/>
        <w:spacing w:after="0" w:line="360" w:lineRule="atLeast"/>
        <w:jc w:val="both"/>
        <w:textAlignment w:val="baseline"/>
        <w:rPr>
          <w:rFonts w:asciiTheme="majorHAnsi" w:hAnsiTheme="majorHAnsi"/>
        </w:rPr>
      </w:pPr>
      <w:r w:rsidRPr="004E6D37">
        <w:rPr>
          <w:rFonts w:asciiTheme="majorHAnsi" w:hAnsiTheme="majorHAnsi"/>
        </w:rPr>
        <w:t>Configuration Items</w:t>
      </w:r>
    </w:p>
    <w:p w14:paraId="656BAD9D" w14:textId="77777777" w:rsidR="007F4CC3" w:rsidRPr="00CD0C30" w:rsidRDefault="007F4CC3" w:rsidP="007F4CC3">
      <w:pPr>
        <w:rPr>
          <w:rFonts w:asciiTheme="majorHAnsi" w:hAnsiTheme="majorHAnsi"/>
        </w:rPr>
      </w:pPr>
    </w:p>
    <w:p w14:paraId="6EF05BD0" w14:textId="77777777" w:rsidR="00AB6488" w:rsidRPr="00CD0C30" w:rsidRDefault="00AB6488" w:rsidP="007F4CC3">
      <w:pPr>
        <w:rPr>
          <w:rFonts w:asciiTheme="majorHAnsi" w:hAnsiTheme="majorHAnsi"/>
        </w:rPr>
      </w:pPr>
    </w:p>
    <w:p w14:paraId="15FF3D77" w14:textId="77777777" w:rsidR="00AB6488" w:rsidRPr="00CD0C30" w:rsidRDefault="00AB6488" w:rsidP="00AB6488">
      <w:pPr>
        <w:pStyle w:val="Heading2"/>
        <w:numPr>
          <w:ilvl w:val="1"/>
          <w:numId w:val="2"/>
        </w:numPr>
        <w:ind w:left="432" w:hanging="432"/>
        <w:rPr>
          <w:rFonts w:asciiTheme="majorHAnsi" w:hAnsiTheme="majorHAnsi" w:cs="Calibri"/>
          <w:i w:val="0"/>
        </w:rPr>
      </w:pPr>
      <w:bookmarkStart w:id="21" w:name="_Toc306718936"/>
      <w:bookmarkStart w:id="22" w:name="_Toc506145696"/>
      <w:r w:rsidRPr="00CD0C30">
        <w:rPr>
          <w:rFonts w:asciiTheme="majorHAnsi" w:hAnsiTheme="majorHAnsi" w:cs="Calibri"/>
          <w:i w:val="0"/>
        </w:rPr>
        <w:lastRenderedPageBreak/>
        <w:t>Interface with other Processes</w:t>
      </w:r>
      <w:bookmarkEnd w:id="21"/>
      <w:bookmarkEnd w:id="22"/>
    </w:p>
    <w:p w14:paraId="7BE5BE4A" w14:textId="77777777" w:rsidR="00103E71" w:rsidRPr="00CD0C30" w:rsidRDefault="00103E71" w:rsidP="00103E71">
      <w:pPr>
        <w:rPr>
          <w:rFonts w:asciiTheme="majorHAnsi" w:hAnsiTheme="majorHAnsi"/>
        </w:rPr>
      </w:pPr>
    </w:p>
    <w:p w14:paraId="37C228B3" w14:textId="77777777" w:rsidR="00AB6488" w:rsidRPr="00CD0C30" w:rsidRDefault="00AB6488" w:rsidP="00AB6488">
      <w:pPr>
        <w:rPr>
          <w:rFonts w:asciiTheme="majorHAnsi" w:hAnsiTheme="majorHAnsi"/>
        </w:rPr>
      </w:pPr>
    </w:p>
    <w:p w14:paraId="2EA032C5" w14:textId="77777777" w:rsidR="00AB6488" w:rsidRPr="00CD0C30" w:rsidRDefault="002445C1" w:rsidP="007F4CC3">
      <w:pPr>
        <w:rPr>
          <w:rFonts w:asciiTheme="majorHAnsi" w:hAnsiTheme="majorHAnsi"/>
        </w:rPr>
      </w:pPr>
      <w:r>
        <w:rPr>
          <w:rFonts w:asciiTheme="majorHAnsi" w:hAnsiTheme="majorHAnsi"/>
          <w:noProof/>
        </w:rPr>
        <w:drawing>
          <wp:inline distT="0" distB="0" distL="0" distR="0" wp14:anchorId="1AA720AC" wp14:editId="189D335D">
            <wp:extent cx="7029450" cy="44291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29450" cy="4429125"/>
                    </a:xfrm>
                    <a:prstGeom prst="rect">
                      <a:avLst/>
                    </a:prstGeom>
                    <a:noFill/>
                    <a:ln>
                      <a:noFill/>
                    </a:ln>
                  </pic:spPr>
                </pic:pic>
              </a:graphicData>
            </a:graphic>
          </wp:inline>
        </w:drawing>
      </w:r>
    </w:p>
    <w:p w14:paraId="52C87DF1" w14:textId="77777777" w:rsidR="00AB6488" w:rsidRPr="00CD0C30" w:rsidRDefault="00AB6488" w:rsidP="00AB6488">
      <w:pPr>
        <w:widowControl w:val="0"/>
        <w:tabs>
          <w:tab w:val="left" w:pos="540"/>
          <w:tab w:val="left" w:pos="990"/>
        </w:tabs>
        <w:autoSpaceDE w:val="0"/>
        <w:autoSpaceDN w:val="0"/>
        <w:adjustRightInd w:val="0"/>
        <w:spacing w:after="120"/>
        <w:jc w:val="both"/>
        <w:rPr>
          <w:rFonts w:asciiTheme="majorHAnsi" w:hAnsiTheme="majorHAnsi"/>
        </w:rPr>
      </w:pPr>
      <w:bookmarkStart w:id="23" w:name="_Toc286751905"/>
      <w:bookmarkStart w:id="24" w:name="_Toc286752924"/>
    </w:p>
    <w:p w14:paraId="7094603D" w14:textId="77777777" w:rsidR="00AB6488" w:rsidRPr="00CD0C30" w:rsidRDefault="00AB6488" w:rsidP="00AB6488">
      <w:pPr>
        <w:widowControl w:val="0"/>
        <w:tabs>
          <w:tab w:val="left" w:pos="540"/>
          <w:tab w:val="left" w:pos="990"/>
        </w:tabs>
        <w:autoSpaceDE w:val="0"/>
        <w:autoSpaceDN w:val="0"/>
        <w:adjustRightInd w:val="0"/>
        <w:spacing w:after="120"/>
        <w:jc w:val="both"/>
        <w:rPr>
          <w:rFonts w:asciiTheme="majorHAnsi" w:hAnsiTheme="majorHAnsi"/>
          <w:b/>
        </w:rPr>
      </w:pPr>
      <w:r w:rsidRPr="00CD0C30">
        <w:rPr>
          <w:rFonts w:asciiTheme="majorHAnsi" w:hAnsiTheme="majorHAnsi"/>
        </w:rPr>
        <w:t xml:space="preserve">The </w:t>
      </w:r>
      <w:r w:rsidR="002445C1">
        <w:rPr>
          <w:rFonts w:asciiTheme="majorHAnsi" w:hAnsiTheme="majorHAnsi"/>
        </w:rPr>
        <w:t>Change</w:t>
      </w:r>
      <w:r w:rsidRPr="00CD0C30">
        <w:rPr>
          <w:rFonts w:asciiTheme="majorHAnsi" w:hAnsiTheme="majorHAnsi"/>
        </w:rPr>
        <w:t xml:space="preserve"> management process interfaces with various other Service management processes as shown in the diagram above. This diagram depicts how </w:t>
      </w:r>
      <w:r w:rsidR="002445C1">
        <w:rPr>
          <w:rFonts w:asciiTheme="majorHAnsi" w:hAnsiTheme="majorHAnsi"/>
        </w:rPr>
        <w:t>Change</w:t>
      </w:r>
      <w:r w:rsidRPr="00CD0C30">
        <w:rPr>
          <w:rFonts w:asciiTheme="majorHAnsi" w:hAnsiTheme="majorHAnsi"/>
        </w:rPr>
        <w:t xml:space="preserve"> Management is operated and the interfaces associated with it.</w:t>
      </w:r>
    </w:p>
    <w:p w14:paraId="073CEE43" w14:textId="77777777" w:rsidR="00534216" w:rsidRPr="00CD0C30" w:rsidRDefault="00534216" w:rsidP="00534216">
      <w:pPr>
        <w:widowControl w:val="0"/>
        <w:autoSpaceDE w:val="0"/>
        <w:autoSpaceDN w:val="0"/>
        <w:adjustRightInd w:val="0"/>
        <w:spacing w:after="120"/>
        <w:jc w:val="both"/>
        <w:rPr>
          <w:rFonts w:asciiTheme="majorHAnsi" w:hAnsiTheme="majorHAnsi" w:cs="Calibri"/>
          <w:color w:val="000000"/>
          <w:szCs w:val="20"/>
        </w:rPr>
      </w:pPr>
    </w:p>
    <w:bookmarkEnd w:id="23"/>
    <w:bookmarkEnd w:id="24"/>
    <w:p w14:paraId="478D3B9C" w14:textId="77777777" w:rsidR="00534216" w:rsidRPr="00CD0C30" w:rsidRDefault="00534216" w:rsidP="00534216">
      <w:pPr>
        <w:spacing w:after="0" w:line="240" w:lineRule="auto"/>
        <w:rPr>
          <w:rFonts w:asciiTheme="majorHAnsi" w:hAnsiTheme="majorHAnsi" w:cs="Calibri"/>
          <w:color w:val="000000"/>
          <w:szCs w:val="20"/>
        </w:rPr>
      </w:pPr>
      <w:r w:rsidRPr="00CD0C30">
        <w:rPr>
          <w:rFonts w:asciiTheme="majorHAnsi" w:hAnsiTheme="majorHAnsi" w:cs="Calibri"/>
          <w:color w:val="000000"/>
          <w:szCs w:val="20"/>
        </w:rPr>
        <w:t xml:space="preserve"> </w:t>
      </w:r>
    </w:p>
    <w:p w14:paraId="10349D27" w14:textId="77777777" w:rsidR="005B323F" w:rsidRDefault="002445C1" w:rsidP="005E4150">
      <w:pPr>
        <w:pStyle w:val="Heading1"/>
        <w:numPr>
          <w:ilvl w:val="0"/>
          <w:numId w:val="2"/>
        </w:numPr>
        <w:rPr>
          <w:rFonts w:asciiTheme="majorHAnsi" w:hAnsiTheme="majorHAnsi" w:cs="Calibri"/>
        </w:rPr>
      </w:pPr>
      <w:bookmarkStart w:id="25" w:name="_Toc506145697"/>
      <w:bookmarkStart w:id="26" w:name="OLE_LINK1"/>
      <w:r>
        <w:rPr>
          <w:rFonts w:asciiTheme="majorHAnsi" w:hAnsiTheme="majorHAnsi" w:cs="Calibri"/>
        </w:rPr>
        <w:t>Change</w:t>
      </w:r>
      <w:r w:rsidR="005B323F" w:rsidRPr="005E4150">
        <w:rPr>
          <w:rFonts w:asciiTheme="majorHAnsi" w:hAnsiTheme="majorHAnsi" w:cs="Calibri"/>
        </w:rPr>
        <w:t xml:space="preserve"> Management Process</w:t>
      </w:r>
      <w:bookmarkEnd w:id="25"/>
    </w:p>
    <w:p w14:paraId="4D7D8D9A" w14:textId="77777777" w:rsidR="002445C1" w:rsidRDefault="002445C1" w:rsidP="002445C1"/>
    <w:p w14:paraId="64AE1BC5" w14:textId="77777777" w:rsidR="002445C1" w:rsidRPr="002445C1" w:rsidRDefault="002445C1" w:rsidP="002445C1"/>
    <w:p w14:paraId="7FBB97C2" w14:textId="77777777" w:rsidR="00534216" w:rsidRPr="00CD0C30" w:rsidRDefault="00423293" w:rsidP="005B323F">
      <w:pPr>
        <w:pStyle w:val="Heading2"/>
        <w:numPr>
          <w:ilvl w:val="1"/>
          <w:numId w:val="2"/>
        </w:numPr>
        <w:rPr>
          <w:rFonts w:asciiTheme="majorHAnsi" w:hAnsiTheme="majorHAnsi" w:cs="Calibri"/>
          <w:i w:val="0"/>
        </w:rPr>
      </w:pPr>
      <w:bookmarkStart w:id="27" w:name="_Toc506145698"/>
      <w:bookmarkEnd w:id="26"/>
      <w:r>
        <w:rPr>
          <w:rFonts w:asciiTheme="majorHAnsi" w:hAnsiTheme="majorHAnsi" w:cs="Calibri"/>
          <w:i w:val="0"/>
        </w:rPr>
        <w:lastRenderedPageBreak/>
        <w:t>Change</w:t>
      </w:r>
      <w:r w:rsidR="007F4CC3" w:rsidRPr="00CD0C30">
        <w:rPr>
          <w:rFonts w:asciiTheme="majorHAnsi" w:hAnsiTheme="majorHAnsi" w:cs="Calibri"/>
          <w:i w:val="0"/>
        </w:rPr>
        <w:t xml:space="preserve"> Management Process</w:t>
      </w:r>
      <w:r w:rsidR="004843F4" w:rsidRPr="00CD0C30">
        <w:rPr>
          <w:rFonts w:asciiTheme="majorHAnsi" w:hAnsiTheme="majorHAnsi" w:cs="Calibri"/>
          <w:i w:val="0"/>
        </w:rPr>
        <w:t xml:space="preserve"> flow</w:t>
      </w:r>
      <w:bookmarkEnd w:id="27"/>
    </w:p>
    <w:p w14:paraId="5AB9F7B8" w14:textId="77777777" w:rsidR="00B80D02" w:rsidRPr="00CD0C30" w:rsidRDefault="00B80D02" w:rsidP="00B80D02">
      <w:pPr>
        <w:rPr>
          <w:rFonts w:asciiTheme="majorHAnsi" w:hAnsiTheme="majorHAnsi"/>
        </w:rPr>
      </w:pPr>
      <w:r w:rsidRPr="00CD0C30">
        <w:rPr>
          <w:rFonts w:asciiTheme="majorHAnsi" w:hAnsiTheme="majorHAnsi"/>
        </w:rPr>
        <w:t xml:space="preserve">In practical IT environment, </w:t>
      </w:r>
      <w:r w:rsidR="001D5E50">
        <w:rPr>
          <w:rFonts w:asciiTheme="majorHAnsi" w:hAnsiTheme="majorHAnsi"/>
        </w:rPr>
        <w:t>change</w:t>
      </w:r>
      <w:r w:rsidRPr="00CD0C30">
        <w:rPr>
          <w:rFonts w:asciiTheme="majorHAnsi" w:hAnsiTheme="majorHAnsi"/>
        </w:rPr>
        <w:t xml:space="preserve"> management operations would generally be executed as per the below diagram:</w:t>
      </w:r>
    </w:p>
    <w:p w14:paraId="2B612CA1" w14:textId="34316121" w:rsidR="00110F4D" w:rsidRPr="00CD0C30" w:rsidRDefault="001B1BEC" w:rsidP="00534216">
      <w:pPr>
        <w:pStyle w:val="ListParagraph"/>
        <w:keepNext/>
        <w:widowControl w:val="0"/>
        <w:autoSpaceDE w:val="0"/>
        <w:autoSpaceDN w:val="0"/>
        <w:adjustRightInd w:val="0"/>
        <w:spacing w:after="100" w:afterAutospacing="1" w:line="240" w:lineRule="auto"/>
        <w:ind w:left="0"/>
        <w:rPr>
          <w:rFonts w:asciiTheme="majorHAnsi" w:hAnsiTheme="majorHAnsi"/>
          <w:vanish/>
          <w:specVanish/>
        </w:rPr>
      </w:pPr>
      <w:r>
        <w:rPr>
          <w:rFonts w:asciiTheme="majorHAnsi" w:hAnsiTheme="majorHAnsi"/>
          <w:noProof/>
        </w:rPr>
        <w:drawing>
          <wp:inline distT="0" distB="0" distL="0" distR="0" wp14:anchorId="581A1940" wp14:editId="5A16B52D">
            <wp:extent cx="7040880" cy="1554480"/>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0880" cy="1554480"/>
                    </a:xfrm>
                    <a:prstGeom prst="rect">
                      <a:avLst/>
                    </a:prstGeom>
                    <a:noFill/>
                    <a:ln>
                      <a:noFill/>
                    </a:ln>
                  </pic:spPr>
                </pic:pic>
              </a:graphicData>
            </a:graphic>
          </wp:inline>
        </w:drawing>
      </w:r>
    </w:p>
    <w:p w14:paraId="49F9EDB6" w14:textId="77777777" w:rsidR="00DE22D9" w:rsidRPr="00CD0C30" w:rsidRDefault="00DE22D9" w:rsidP="00534216">
      <w:pPr>
        <w:jc w:val="both"/>
        <w:rPr>
          <w:rFonts w:asciiTheme="majorHAnsi" w:hAnsiTheme="majorHAnsi" w:cs="Calibri"/>
        </w:rPr>
      </w:pPr>
    </w:p>
    <w:p w14:paraId="14213510" w14:textId="77777777" w:rsidR="00B960D7" w:rsidRPr="00CD0C30" w:rsidRDefault="00B960D7" w:rsidP="00110F4D">
      <w:pPr>
        <w:ind w:left="1440"/>
        <w:rPr>
          <w:rFonts w:asciiTheme="majorHAnsi" w:hAnsiTheme="majorHAnsi" w:cs="Calibri"/>
          <w:vanish/>
          <w:specVanish/>
        </w:rPr>
      </w:pPr>
    </w:p>
    <w:p w14:paraId="58FD6766" w14:textId="77777777" w:rsidR="00650190" w:rsidRPr="00CD0C30" w:rsidRDefault="00650190" w:rsidP="00534216">
      <w:pPr>
        <w:jc w:val="both"/>
        <w:rPr>
          <w:rFonts w:asciiTheme="majorHAnsi" w:hAnsiTheme="majorHAnsi" w:cs="Calibri"/>
          <w:vanish/>
          <w:specVanish/>
        </w:rPr>
      </w:pPr>
    </w:p>
    <w:p w14:paraId="0C74A3ED" w14:textId="77777777" w:rsidR="00110F4D" w:rsidRPr="00CD0C30" w:rsidRDefault="00110F4D" w:rsidP="00110F4D">
      <w:pPr>
        <w:jc w:val="both"/>
        <w:rPr>
          <w:rFonts w:asciiTheme="majorHAnsi" w:hAnsiTheme="majorHAnsi" w:cs="Calibri"/>
          <w:vanish/>
          <w:specVanish/>
        </w:rPr>
      </w:pPr>
    </w:p>
    <w:p w14:paraId="71C175D7" w14:textId="77777777" w:rsidR="005B323F" w:rsidRPr="00CD0C30" w:rsidRDefault="001D5E50" w:rsidP="005B323F">
      <w:pPr>
        <w:jc w:val="center"/>
        <w:rPr>
          <w:rFonts w:asciiTheme="majorHAnsi" w:hAnsiTheme="majorHAnsi" w:cs="Calibri"/>
        </w:rPr>
      </w:pPr>
      <w:r>
        <w:rPr>
          <w:rFonts w:asciiTheme="majorHAnsi" w:hAnsiTheme="majorHAnsi" w:cs="Calibri"/>
          <w:vanish/>
        </w:rPr>
        <w:t>ChangeC</w:t>
      </w:r>
      <w:r w:rsidR="00110F4D" w:rsidRPr="00CD0C30">
        <w:rPr>
          <w:rFonts w:asciiTheme="majorHAnsi" w:hAnsiTheme="majorHAnsi" w:cs="Calibri"/>
        </w:rPr>
        <w:t xml:space="preserve"> </w:t>
      </w:r>
      <w:r>
        <w:rPr>
          <w:rFonts w:asciiTheme="majorHAnsi" w:hAnsiTheme="majorHAnsi" w:cs="Calibri"/>
        </w:rPr>
        <w:t xml:space="preserve">Change </w:t>
      </w:r>
      <w:r w:rsidR="00110F4D" w:rsidRPr="00CD0C30">
        <w:rPr>
          <w:rFonts w:asciiTheme="majorHAnsi" w:hAnsiTheme="majorHAnsi" w:cs="Calibri"/>
        </w:rPr>
        <w:t>Management Process</w:t>
      </w:r>
    </w:p>
    <w:p w14:paraId="25D2A288" w14:textId="77777777" w:rsidR="005B323F" w:rsidRPr="00CD0C30" w:rsidRDefault="00C10AF2" w:rsidP="005B323F">
      <w:pPr>
        <w:jc w:val="center"/>
        <w:rPr>
          <w:rFonts w:asciiTheme="majorHAnsi" w:hAnsiTheme="majorHAnsi" w:cs="Calibri"/>
        </w:rPr>
      </w:pPr>
      <w:r w:rsidRPr="00CD0C30">
        <w:rPr>
          <w:rFonts w:asciiTheme="majorHAnsi" w:hAnsiTheme="majorHAnsi" w:cs="Calibri"/>
        </w:rPr>
        <w:tab/>
      </w:r>
    </w:p>
    <w:p w14:paraId="1CB204C3" w14:textId="77777777" w:rsidR="00534216" w:rsidRPr="00CD0C30" w:rsidRDefault="0021137D" w:rsidP="005B323F">
      <w:pPr>
        <w:pStyle w:val="Heading2"/>
        <w:numPr>
          <w:ilvl w:val="1"/>
          <w:numId w:val="2"/>
        </w:numPr>
        <w:ind w:left="432" w:hanging="432"/>
        <w:rPr>
          <w:rFonts w:asciiTheme="majorHAnsi" w:hAnsiTheme="majorHAnsi" w:cs="Calibri"/>
          <w:i w:val="0"/>
        </w:rPr>
      </w:pPr>
      <w:bookmarkStart w:id="28" w:name="_Toc506145699"/>
      <w:r w:rsidRPr="00CD0C30">
        <w:rPr>
          <w:rFonts w:asciiTheme="majorHAnsi" w:hAnsiTheme="majorHAnsi" w:cs="Calibri"/>
          <w:i w:val="0"/>
        </w:rPr>
        <w:t>Process Description</w:t>
      </w:r>
      <w:r w:rsidR="00E8756B" w:rsidRPr="00CD0C30">
        <w:rPr>
          <w:rFonts w:asciiTheme="majorHAnsi" w:hAnsiTheme="majorHAnsi" w:cs="Calibri"/>
          <w:i w:val="0"/>
        </w:rPr>
        <w:t xml:space="preserve"> of </w:t>
      </w:r>
      <w:r w:rsidR="00423293">
        <w:rPr>
          <w:rFonts w:asciiTheme="majorHAnsi" w:hAnsiTheme="majorHAnsi" w:cs="Calibri"/>
          <w:i w:val="0"/>
        </w:rPr>
        <w:t>Change</w:t>
      </w:r>
      <w:r w:rsidR="00E8756B" w:rsidRPr="00CD0C30">
        <w:rPr>
          <w:rFonts w:asciiTheme="majorHAnsi" w:hAnsiTheme="majorHAnsi" w:cs="Calibri"/>
          <w:i w:val="0"/>
        </w:rPr>
        <w:t xml:space="preserve"> Management</w:t>
      </w:r>
      <w:bookmarkEnd w:id="28"/>
      <w:r w:rsidRPr="00CD0C30">
        <w:rPr>
          <w:rFonts w:asciiTheme="majorHAnsi" w:hAnsiTheme="majorHAnsi" w:cs="Calibri"/>
          <w:i w:val="0"/>
        </w:rPr>
        <w:t xml:space="preserve"> </w:t>
      </w:r>
      <w:r w:rsidR="00E8756B" w:rsidRPr="00CD0C30">
        <w:rPr>
          <w:rFonts w:asciiTheme="majorHAnsi" w:hAnsiTheme="majorHAnsi" w:cs="Calibri"/>
          <w:i w:val="0"/>
        </w:rPr>
        <w:t xml:space="preserve"> </w:t>
      </w:r>
    </w:p>
    <w:p w14:paraId="746D8002" w14:textId="77777777" w:rsidR="00534216" w:rsidRPr="00CD0C30" w:rsidRDefault="002445C1" w:rsidP="005337F7">
      <w:pPr>
        <w:pStyle w:val="ListParagraph"/>
        <w:rPr>
          <w:rFonts w:asciiTheme="majorHAnsi" w:hAnsiTheme="majorHAnsi"/>
          <w:b/>
          <w:i/>
          <w:sz w:val="24"/>
          <w:szCs w:val="24"/>
        </w:rPr>
      </w:pPr>
      <w:r>
        <w:rPr>
          <w:rFonts w:asciiTheme="majorHAnsi" w:hAnsiTheme="majorHAnsi"/>
          <w:b/>
          <w:sz w:val="24"/>
          <w:szCs w:val="24"/>
        </w:rPr>
        <w:t>Change</w:t>
      </w:r>
      <w:r w:rsidR="00534216" w:rsidRPr="00CD0C30">
        <w:rPr>
          <w:rFonts w:asciiTheme="majorHAnsi" w:hAnsiTheme="majorHAnsi"/>
          <w:b/>
          <w:sz w:val="24"/>
          <w:szCs w:val="24"/>
        </w:rPr>
        <w:t xml:space="preserve"> Trigger</w:t>
      </w:r>
      <w:r w:rsidR="005337F7" w:rsidRPr="00CD0C30">
        <w:rPr>
          <w:rFonts w:asciiTheme="majorHAnsi" w:hAnsiTheme="majorHAnsi"/>
          <w:b/>
          <w:sz w:val="24"/>
          <w:szCs w:val="24"/>
        </w:rPr>
        <w:t>/Input</w:t>
      </w:r>
    </w:p>
    <w:p w14:paraId="27D4BE65" w14:textId="77777777" w:rsidR="001D5E50" w:rsidRDefault="002F25A2" w:rsidP="001D5E50">
      <w:pPr>
        <w:widowControl w:val="0"/>
        <w:tabs>
          <w:tab w:val="left" w:pos="540"/>
          <w:tab w:val="left" w:pos="990"/>
        </w:tabs>
        <w:autoSpaceDE w:val="0"/>
        <w:autoSpaceDN w:val="0"/>
        <w:adjustRightInd w:val="0"/>
        <w:spacing w:after="120"/>
        <w:ind w:left="720"/>
        <w:jc w:val="both"/>
        <w:rPr>
          <w:rFonts w:asciiTheme="majorHAnsi" w:hAnsiTheme="majorHAnsi"/>
        </w:rPr>
      </w:pPr>
      <w:r w:rsidRPr="001D5E50">
        <w:rPr>
          <w:rFonts w:asciiTheme="majorHAnsi" w:hAnsiTheme="majorHAnsi"/>
        </w:rPr>
        <w:t>This process starts</w:t>
      </w:r>
      <w:r w:rsidR="00E71606" w:rsidRPr="001D5E50">
        <w:rPr>
          <w:rFonts w:asciiTheme="majorHAnsi" w:hAnsiTheme="majorHAnsi"/>
        </w:rPr>
        <w:t xml:space="preserve"> with </w:t>
      </w:r>
      <w:r w:rsidR="001D5E50" w:rsidRPr="001D5E50">
        <w:rPr>
          <w:rFonts w:asciiTheme="majorHAnsi" w:hAnsiTheme="majorHAnsi"/>
        </w:rPr>
        <w:t>Request for Change due to major or minor upgrade to an existing service or a service request requiring a change</w:t>
      </w:r>
      <w:r w:rsidR="00E71606" w:rsidRPr="001D5E50">
        <w:rPr>
          <w:rFonts w:asciiTheme="majorHAnsi" w:hAnsiTheme="majorHAnsi"/>
        </w:rPr>
        <w:t>.</w:t>
      </w:r>
    </w:p>
    <w:p w14:paraId="2798F14C" w14:textId="77777777" w:rsidR="00534216" w:rsidRDefault="00534216" w:rsidP="001D5E50">
      <w:pPr>
        <w:widowControl w:val="0"/>
        <w:tabs>
          <w:tab w:val="left" w:pos="540"/>
          <w:tab w:val="left" w:pos="990"/>
        </w:tabs>
        <w:autoSpaceDE w:val="0"/>
        <w:autoSpaceDN w:val="0"/>
        <w:adjustRightInd w:val="0"/>
        <w:spacing w:after="120"/>
        <w:ind w:left="720"/>
        <w:jc w:val="both"/>
        <w:rPr>
          <w:rFonts w:asciiTheme="majorHAnsi" w:hAnsiTheme="majorHAnsi" w:cs="Calibri"/>
          <w:noProof/>
        </w:rPr>
      </w:pPr>
      <w:r w:rsidRPr="00CD0C30">
        <w:rPr>
          <w:rFonts w:asciiTheme="majorHAnsi" w:hAnsiTheme="majorHAnsi" w:cs="Calibri"/>
          <w:noProof/>
        </w:rPr>
        <w:t xml:space="preserve">Each </w:t>
      </w:r>
      <w:r w:rsidR="001D5E50">
        <w:rPr>
          <w:rFonts w:asciiTheme="majorHAnsi" w:hAnsiTheme="majorHAnsi" w:cs="Calibri"/>
          <w:noProof/>
        </w:rPr>
        <w:t>change ticket or RFC</w:t>
      </w:r>
      <w:r w:rsidRPr="00CD0C30">
        <w:rPr>
          <w:rFonts w:asciiTheme="majorHAnsi" w:hAnsiTheme="majorHAnsi" w:cs="Calibri"/>
          <w:noProof/>
        </w:rPr>
        <w:t xml:space="preserve"> is recorded so that it could be tracked, monitored, and updated throughout its life cycle. </w:t>
      </w:r>
    </w:p>
    <w:p w14:paraId="33350306" w14:textId="6BD23351" w:rsid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Subprocesses involved in change management is defined below:</w:t>
      </w:r>
    </w:p>
    <w:p w14:paraId="2D32F0A2" w14:textId="77777777" w:rsidR="005464DB" w:rsidRDefault="005464DB" w:rsidP="001D5E50">
      <w:pPr>
        <w:widowControl w:val="0"/>
        <w:tabs>
          <w:tab w:val="left" w:pos="540"/>
          <w:tab w:val="left" w:pos="990"/>
        </w:tabs>
        <w:autoSpaceDE w:val="0"/>
        <w:autoSpaceDN w:val="0"/>
        <w:adjustRightInd w:val="0"/>
        <w:spacing w:after="120"/>
        <w:ind w:left="720"/>
        <w:jc w:val="both"/>
        <w:rPr>
          <w:rFonts w:asciiTheme="majorHAnsi" w:hAnsiTheme="majorHAnsi"/>
          <w:b/>
        </w:rPr>
      </w:pPr>
    </w:p>
    <w:p w14:paraId="632B19A7" w14:textId="16D61010" w:rsidR="001D5E50" w:rsidRP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b/>
        </w:rPr>
      </w:pPr>
      <w:r w:rsidRPr="001D5E50">
        <w:rPr>
          <w:rFonts w:asciiTheme="majorHAnsi" w:hAnsiTheme="majorHAnsi"/>
          <w:b/>
        </w:rPr>
        <w:t>RFC logging and review</w:t>
      </w:r>
    </w:p>
    <w:p w14:paraId="44414A86" w14:textId="77777777" w:rsid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rPr>
      </w:pPr>
      <w:r w:rsidRPr="001D5E50">
        <w:rPr>
          <w:rFonts w:asciiTheme="majorHAnsi" w:hAnsiTheme="majorHAnsi"/>
        </w:rPr>
        <w:t>The objective is to filter out Requests for Change which do not contain all information required for assessment or which are deemed impractical.</w:t>
      </w:r>
      <w:r>
        <w:rPr>
          <w:rFonts w:asciiTheme="majorHAnsi" w:hAnsiTheme="majorHAnsi"/>
        </w:rPr>
        <w:t xml:space="preserve"> </w:t>
      </w:r>
      <w:r w:rsidRPr="001D5E50">
        <w:rPr>
          <w:rFonts w:asciiTheme="majorHAnsi" w:hAnsiTheme="majorHAnsi"/>
        </w:rPr>
        <w:t xml:space="preserve">The Change Initiator requests for a Change to Service Desk who in turn; creates a Change record. Where tool access is available, the Change Initiator raises a Change record himself. </w:t>
      </w:r>
    </w:p>
    <w:p w14:paraId="36E928E8" w14:textId="77777777" w:rsid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rPr>
      </w:pPr>
      <w:r w:rsidRPr="001D5E50">
        <w:rPr>
          <w:rFonts w:asciiTheme="majorHAnsi" w:hAnsiTheme="majorHAnsi"/>
        </w:rPr>
        <w:t>Based on the initiator’s assessment and the Change Management policy/guidelines, the change is classified as Emergency, Normal, Standard, Minor change.</w:t>
      </w:r>
    </w:p>
    <w:p w14:paraId="03DB4933" w14:textId="15E2BFEA" w:rsidR="001D5E50" w:rsidRP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rPr>
      </w:pPr>
      <w:r w:rsidRPr="001D5E50">
        <w:rPr>
          <w:rFonts w:asciiTheme="majorHAnsi" w:hAnsiTheme="majorHAnsi"/>
        </w:rPr>
        <w:t>Check RFC for completeness, practicability and perform initial assessment: Consider the 7R’s of the Change Management.</w:t>
      </w:r>
    </w:p>
    <w:p w14:paraId="0E93DBBC"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Who raised the change?</w:t>
      </w:r>
    </w:p>
    <w:p w14:paraId="5961633C"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What is the reason for the change?</w:t>
      </w:r>
    </w:p>
    <w:p w14:paraId="0828C785"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What is the return required from the change?</w:t>
      </w:r>
    </w:p>
    <w:p w14:paraId="1F7B012D"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What are the risks involved in the change?</w:t>
      </w:r>
    </w:p>
    <w:p w14:paraId="4CE8D63E"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What resources are required to deliver the change?</w:t>
      </w:r>
    </w:p>
    <w:p w14:paraId="1B6FD986"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lastRenderedPageBreak/>
        <w:t>Who is responsible for the build, test and implementation of the change?</w:t>
      </w:r>
    </w:p>
    <w:p w14:paraId="2CF8AAB8" w14:textId="77777777" w:rsidR="001D5E50" w:rsidRPr="001D5E50" w:rsidRDefault="001D5E50" w:rsidP="0052601E">
      <w:pPr>
        <w:pStyle w:val="ListParagraph"/>
        <w:widowControl w:val="0"/>
        <w:numPr>
          <w:ilvl w:val="0"/>
          <w:numId w:val="12"/>
        </w:numPr>
        <w:tabs>
          <w:tab w:val="left" w:pos="540"/>
          <w:tab w:val="left" w:pos="990"/>
        </w:tabs>
        <w:autoSpaceDE w:val="0"/>
        <w:autoSpaceDN w:val="0"/>
        <w:adjustRightInd w:val="0"/>
        <w:spacing w:after="120"/>
        <w:jc w:val="both"/>
        <w:rPr>
          <w:rFonts w:asciiTheme="majorHAnsi" w:hAnsiTheme="majorHAnsi"/>
        </w:rPr>
      </w:pPr>
      <w:r w:rsidRPr="001D5E50">
        <w:rPr>
          <w:rFonts w:asciiTheme="majorHAnsi" w:hAnsiTheme="majorHAnsi"/>
        </w:rPr>
        <w:t>What is the relationship between this change and other changes?</w:t>
      </w:r>
    </w:p>
    <w:p w14:paraId="1276C96F" w14:textId="72D95F57" w:rsid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rPr>
      </w:pPr>
    </w:p>
    <w:p w14:paraId="5E43A678" w14:textId="74FD9039" w:rsidR="001D5E50" w:rsidRDefault="001D5E50" w:rsidP="001D5E50">
      <w:pPr>
        <w:widowControl w:val="0"/>
        <w:tabs>
          <w:tab w:val="left" w:pos="540"/>
          <w:tab w:val="left" w:pos="990"/>
        </w:tabs>
        <w:autoSpaceDE w:val="0"/>
        <w:autoSpaceDN w:val="0"/>
        <w:adjustRightInd w:val="0"/>
        <w:spacing w:after="120"/>
        <w:ind w:left="720"/>
        <w:jc w:val="both"/>
        <w:rPr>
          <w:rFonts w:asciiTheme="majorHAnsi" w:hAnsiTheme="majorHAnsi"/>
          <w:b/>
        </w:rPr>
      </w:pPr>
      <w:r w:rsidRPr="001D5E50">
        <w:rPr>
          <w:rFonts w:asciiTheme="majorHAnsi" w:hAnsiTheme="majorHAnsi"/>
          <w:b/>
        </w:rPr>
        <w:t>Assessment</w:t>
      </w:r>
      <w:r w:rsidR="00477B49">
        <w:rPr>
          <w:rFonts w:asciiTheme="majorHAnsi" w:hAnsiTheme="majorHAnsi"/>
          <w:b/>
        </w:rPr>
        <w:t xml:space="preserve"> and implementation of E</w:t>
      </w:r>
      <w:r w:rsidR="005464DB">
        <w:rPr>
          <w:rFonts w:asciiTheme="majorHAnsi" w:hAnsiTheme="majorHAnsi"/>
          <w:b/>
        </w:rPr>
        <w:t>mergency</w:t>
      </w:r>
      <w:r w:rsidR="00477B49">
        <w:rPr>
          <w:rFonts w:asciiTheme="majorHAnsi" w:hAnsiTheme="majorHAnsi"/>
          <w:b/>
        </w:rPr>
        <w:t xml:space="preserve"> change</w:t>
      </w:r>
    </w:p>
    <w:p w14:paraId="31919858"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This phase</w:t>
      </w:r>
      <w:r w:rsidR="001D5E50" w:rsidRPr="001D5E50">
        <w:rPr>
          <w:rFonts w:asciiTheme="majorHAnsi" w:hAnsiTheme="majorHAnsi"/>
        </w:rPr>
        <w:t xml:space="preserve"> assess</w:t>
      </w:r>
      <w:r>
        <w:rPr>
          <w:rFonts w:asciiTheme="majorHAnsi" w:hAnsiTheme="majorHAnsi"/>
        </w:rPr>
        <w:t>es</w:t>
      </w:r>
      <w:r w:rsidR="001D5E50" w:rsidRPr="001D5E50">
        <w:rPr>
          <w:rFonts w:asciiTheme="majorHAnsi" w:hAnsiTheme="majorHAnsi"/>
        </w:rPr>
        <w:t>, authorize</w:t>
      </w:r>
      <w:r>
        <w:rPr>
          <w:rFonts w:asciiTheme="majorHAnsi" w:hAnsiTheme="majorHAnsi"/>
        </w:rPr>
        <w:t>s</w:t>
      </w:r>
      <w:r w:rsidR="001D5E50" w:rsidRPr="001D5E50">
        <w:rPr>
          <w:rFonts w:asciiTheme="majorHAnsi" w:hAnsiTheme="majorHAnsi"/>
        </w:rPr>
        <w:t xml:space="preserve"> and implement</w:t>
      </w:r>
      <w:r>
        <w:rPr>
          <w:rFonts w:asciiTheme="majorHAnsi" w:hAnsiTheme="majorHAnsi"/>
        </w:rPr>
        <w:t>s</w:t>
      </w:r>
      <w:r w:rsidR="001D5E50" w:rsidRPr="001D5E50">
        <w:rPr>
          <w:rFonts w:asciiTheme="majorHAnsi" w:hAnsiTheme="majorHAnsi"/>
        </w:rPr>
        <w:t xml:space="preserve"> an Emergency Change as quickly as possible. This process is invoked if normal Change Management procedures cannot be applied because an emergency requires immediate</w:t>
      </w:r>
      <w:r>
        <w:rPr>
          <w:rFonts w:asciiTheme="majorHAnsi" w:hAnsiTheme="majorHAnsi"/>
        </w:rPr>
        <w:t xml:space="preserve"> action.</w:t>
      </w:r>
    </w:p>
    <w:p w14:paraId="04919BC6"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r w:rsidRPr="00477B49">
        <w:rPr>
          <w:rFonts w:asciiTheme="majorHAnsi" w:hAnsiTheme="majorHAnsi"/>
        </w:rPr>
        <w:t>ECAB will be responsible for approving any emergency changes without formally going thru the CAB meeting. The verbal or telephonic approval from ECAB will construe the change man</w:t>
      </w:r>
      <w:bookmarkStart w:id="29" w:name="_GoBack"/>
      <w:bookmarkEnd w:id="29"/>
      <w:r w:rsidRPr="00477B49">
        <w:rPr>
          <w:rFonts w:asciiTheme="majorHAnsi" w:hAnsiTheme="majorHAnsi"/>
        </w:rPr>
        <w:t xml:space="preserve">agement approval. Members of CAB/EC are: </w:t>
      </w:r>
    </w:p>
    <w:p w14:paraId="02231AB8" w14:textId="77777777" w:rsidR="00477B49" w:rsidRPr="00477B49" w:rsidRDefault="00477B49" w:rsidP="0052601E">
      <w:pPr>
        <w:pStyle w:val="ListParagraph"/>
        <w:widowControl w:val="0"/>
        <w:numPr>
          <w:ilvl w:val="0"/>
          <w:numId w:val="13"/>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Change Initiator</w:t>
      </w:r>
    </w:p>
    <w:p w14:paraId="7DB12591" w14:textId="77777777" w:rsidR="00477B49" w:rsidRPr="00477B49" w:rsidRDefault="00477B49" w:rsidP="0052601E">
      <w:pPr>
        <w:pStyle w:val="ListParagraph"/>
        <w:widowControl w:val="0"/>
        <w:numPr>
          <w:ilvl w:val="0"/>
          <w:numId w:val="13"/>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Change Manager</w:t>
      </w:r>
    </w:p>
    <w:p w14:paraId="59F7943C" w14:textId="77777777" w:rsidR="00477B49" w:rsidRPr="00477B49" w:rsidRDefault="00477B49" w:rsidP="0052601E">
      <w:pPr>
        <w:pStyle w:val="ListParagraph"/>
        <w:widowControl w:val="0"/>
        <w:numPr>
          <w:ilvl w:val="0"/>
          <w:numId w:val="13"/>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Configuration Manager</w:t>
      </w:r>
    </w:p>
    <w:p w14:paraId="075C11D8" w14:textId="77777777" w:rsidR="00477B49" w:rsidRPr="00477B49" w:rsidRDefault="00477B49" w:rsidP="0052601E">
      <w:pPr>
        <w:pStyle w:val="ListParagraph"/>
        <w:widowControl w:val="0"/>
        <w:numPr>
          <w:ilvl w:val="0"/>
          <w:numId w:val="13"/>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Domain Owner(s) (As per Change requirements)</w:t>
      </w:r>
    </w:p>
    <w:p w14:paraId="5BCF9BE6" w14:textId="758195C8" w:rsidR="00477B49" w:rsidRPr="00477B49" w:rsidRDefault="00477B49" w:rsidP="0052601E">
      <w:pPr>
        <w:pStyle w:val="ListParagraph"/>
        <w:widowControl w:val="0"/>
        <w:numPr>
          <w:ilvl w:val="0"/>
          <w:numId w:val="13"/>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 xml:space="preserve">Depending on the nature of the change, </w:t>
      </w:r>
      <w:proofErr w:type="gramStart"/>
      <w:r w:rsidRPr="00477B49">
        <w:rPr>
          <w:rFonts w:asciiTheme="majorHAnsi" w:hAnsiTheme="majorHAnsi"/>
        </w:rPr>
        <w:t>Change</w:t>
      </w:r>
      <w:proofErr w:type="gramEnd"/>
      <w:r w:rsidRPr="00477B49">
        <w:rPr>
          <w:rFonts w:asciiTheme="majorHAnsi" w:hAnsiTheme="majorHAnsi"/>
        </w:rPr>
        <w:t xml:space="preserve"> manager determine the other members of the ECAB.</w:t>
      </w:r>
    </w:p>
    <w:p w14:paraId="122C5F97" w14:textId="3E212F29" w:rsidR="00477B49" w:rsidRDefault="00477B49" w:rsidP="001D5E50">
      <w:pPr>
        <w:widowControl w:val="0"/>
        <w:tabs>
          <w:tab w:val="left" w:pos="540"/>
          <w:tab w:val="left" w:pos="990"/>
        </w:tabs>
        <w:autoSpaceDE w:val="0"/>
        <w:autoSpaceDN w:val="0"/>
        <w:adjustRightInd w:val="0"/>
        <w:spacing w:after="120"/>
        <w:ind w:left="720"/>
        <w:jc w:val="both"/>
        <w:rPr>
          <w:rFonts w:asciiTheme="majorHAnsi" w:hAnsiTheme="majorHAnsi"/>
          <w:b/>
        </w:rPr>
      </w:pPr>
    </w:p>
    <w:p w14:paraId="42762CDA"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Pr>
          <w:rFonts w:asciiTheme="majorHAnsi" w:hAnsiTheme="majorHAnsi"/>
          <w:b/>
        </w:rPr>
        <w:t>Categorization</w:t>
      </w:r>
    </w:p>
    <w:p w14:paraId="69C070B5" w14:textId="49890A4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 xml:space="preserve">Categorization </w:t>
      </w:r>
      <w:r w:rsidRPr="00477B49">
        <w:rPr>
          <w:rFonts w:asciiTheme="majorHAnsi" w:hAnsiTheme="majorHAnsi"/>
        </w:rPr>
        <w:t>determine</w:t>
      </w:r>
      <w:r>
        <w:rPr>
          <w:rFonts w:asciiTheme="majorHAnsi" w:hAnsiTheme="majorHAnsi"/>
        </w:rPr>
        <w:t>s</w:t>
      </w:r>
      <w:r w:rsidRPr="00477B49">
        <w:rPr>
          <w:rFonts w:asciiTheme="majorHAnsi" w:hAnsiTheme="majorHAnsi"/>
        </w:rPr>
        <w:t xml:space="preserve"> the required level of authorization for the assessment of a proposed Change. Significant Changes are passed on to the CAB for assessment, while minor Changes are immediately assessed and authorized by the Change Manager</w:t>
      </w:r>
    </w:p>
    <w:p w14:paraId="295C2D58" w14:textId="5751DD68"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p>
    <w:p w14:paraId="192A2F16"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Pr>
          <w:rFonts w:asciiTheme="majorHAnsi" w:hAnsiTheme="majorHAnsi"/>
          <w:b/>
        </w:rPr>
        <w:t>Assessment by the CAB</w:t>
      </w:r>
    </w:p>
    <w:p w14:paraId="2EA44336"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Pr>
          <w:rFonts w:asciiTheme="majorHAnsi" w:hAnsiTheme="majorHAnsi"/>
        </w:rPr>
        <w:t>A</w:t>
      </w:r>
      <w:r w:rsidRPr="00477B49">
        <w:rPr>
          <w:rFonts w:asciiTheme="majorHAnsi" w:hAnsiTheme="majorHAnsi"/>
        </w:rPr>
        <w:t>ssess</w:t>
      </w:r>
      <w:r>
        <w:rPr>
          <w:rFonts w:asciiTheme="majorHAnsi" w:hAnsiTheme="majorHAnsi"/>
        </w:rPr>
        <w:t>es</w:t>
      </w:r>
      <w:r w:rsidRPr="00477B49">
        <w:rPr>
          <w:rFonts w:asciiTheme="majorHAnsi" w:hAnsiTheme="majorHAnsi"/>
        </w:rPr>
        <w:t xml:space="preserve"> a proposed Change and authorize</w:t>
      </w:r>
      <w:r>
        <w:rPr>
          <w:rFonts w:asciiTheme="majorHAnsi" w:hAnsiTheme="majorHAnsi"/>
        </w:rPr>
        <w:t>s</w:t>
      </w:r>
      <w:r w:rsidRPr="00477B49">
        <w:rPr>
          <w:rFonts w:asciiTheme="majorHAnsi" w:hAnsiTheme="majorHAnsi"/>
        </w:rPr>
        <w:t xml:space="preserve"> the Change planning phase. If required, higher levels of authority (e.g. IT Management) are involved in the authorization process.</w:t>
      </w:r>
    </w:p>
    <w:p w14:paraId="2E837000"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sidRPr="00477B49">
        <w:rPr>
          <w:rFonts w:asciiTheme="majorHAnsi" w:hAnsiTheme="majorHAnsi"/>
        </w:rPr>
        <w:t>Change Manager schedules CAB Meeting. The CAB reviews to RFC and related documents to understand the requirements of the change. The CAB determines if a Formal Evaluation is necessary for the proposed change.</w:t>
      </w:r>
    </w:p>
    <w:p w14:paraId="4B46B0CF" w14:textId="7D27364D"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Pr>
          <w:rFonts w:asciiTheme="majorHAnsi" w:hAnsiTheme="majorHAnsi"/>
        </w:rPr>
        <w:t>CAB u</w:t>
      </w:r>
      <w:r w:rsidRPr="00477B49">
        <w:rPr>
          <w:rFonts w:asciiTheme="majorHAnsi" w:hAnsiTheme="majorHAnsi"/>
        </w:rPr>
        <w:t>nderstand</w:t>
      </w:r>
      <w:r>
        <w:rPr>
          <w:rFonts w:asciiTheme="majorHAnsi" w:hAnsiTheme="majorHAnsi"/>
        </w:rPr>
        <w:t xml:space="preserve">s the </w:t>
      </w:r>
      <w:r w:rsidRPr="00477B49">
        <w:rPr>
          <w:rFonts w:asciiTheme="majorHAnsi" w:hAnsiTheme="majorHAnsi"/>
        </w:rPr>
        <w:t>effects of the change and identif</w:t>
      </w:r>
      <w:r>
        <w:rPr>
          <w:rFonts w:asciiTheme="majorHAnsi" w:hAnsiTheme="majorHAnsi"/>
        </w:rPr>
        <w:t>ies</w:t>
      </w:r>
      <w:r w:rsidRPr="00477B49">
        <w:rPr>
          <w:rFonts w:asciiTheme="majorHAnsi" w:hAnsiTheme="majorHAnsi"/>
        </w:rPr>
        <w:t xml:space="preserve"> </w:t>
      </w:r>
      <w:r>
        <w:rPr>
          <w:rFonts w:asciiTheme="majorHAnsi" w:hAnsiTheme="majorHAnsi"/>
        </w:rPr>
        <w:t>p</w:t>
      </w:r>
      <w:r w:rsidRPr="00477B49">
        <w:rPr>
          <w:rFonts w:asciiTheme="majorHAnsi" w:hAnsiTheme="majorHAnsi"/>
        </w:rPr>
        <w:t xml:space="preserve">redicted </w:t>
      </w:r>
      <w:r>
        <w:rPr>
          <w:rFonts w:asciiTheme="majorHAnsi" w:hAnsiTheme="majorHAnsi"/>
        </w:rPr>
        <w:t>p</w:t>
      </w:r>
      <w:r w:rsidRPr="00477B49">
        <w:rPr>
          <w:rFonts w:asciiTheme="majorHAnsi" w:hAnsiTheme="majorHAnsi"/>
        </w:rPr>
        <w:t>erformance. This can be determined from the requirements mentioned in the RFC, acceptance criteria, discussing with relevant stakeholders, etc.</w:t>
      </w:r>
    </w:p>
    <w:p w14:paraId="70242613"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CAB a</w:t>
      </w:r>
      <w:r w:rsidRPr="00477B49">
        <w:rPr>
          <w:rFonts w:asciiTheme="majorHAnsi" w:hAnsiTheme="majorHAnsi"/>
        </w:rPr>
        <w:t>sses</w:t>
      </w:r>
      <w:r>
        <w:rPr>
          <w:rFonts w:asciiTheme="majorHAnsi" w:hAnsiTheme="majorHAnsi"/>
        </w:rPr>
        <w:t>ses r</w:t>
      </w:r>
      <w:r w:rsidRPr="00477B49">
        <w:rPr>
          <w:rFonts w:asciiTheme="majorHAnsi" w:hAnsiTheme="majorHAnsi"/>
        </w:rPr>
        <w:t xml:space="preserve">isks and </w:t>
      </w:r>
      <w:r>
        <w:rPr>
          <w:rFonts w:asciiTheme="majorHAnsi" w:hAnsiTheme="majorHAnsi"/>
        </w:rPr>
        <w:t>c</w:t>
      </w:r>
      <w:r w:rsidRPr="00477B49">
        <w:rPr>
          <w:rFonts w:asciiTheme="majorHAnsi" w:hAnsiTheme="majorHAnsi"/>
        </w:rPr>
        <w:t>onduct</w:t>
      </w:r>
      <w:r>
        <w:rPr>
          <w:rFonts w:asciiTheme="majorHAnsi" w:hAnsiTheme="majorHAnsi"/>
        </w:rPr>
        <w:t>s</w:t>
      </w:r>
      <w:r w:rsidRPr="00477B49">
        <w:rPr>
          <w:rFonts w:asciiTheme="majorHAnsi" w:hAnsiTheme="majorHAnsi"/>
        </w:rPr>
        <w:t xml:space="preserve"> </w:t>
      </w:r>
      <w:r>
        <w:rPr>
          <w:rFonts w:asciiTheme="majorHAnsi" w:hAnsiTheme="majorHAnsi"/>
        </w:rPr>
        <w:t>f</w:t>
      </w:r>
      <w:r w:rsidRPr="00477B49">
        <w:rPr>
          <w:rFonts w:asciiTheme="majorHAnsi" w:hAnsiTheme="majorHAnsi"/>
        </w:rPr>
        <w:t xml:space="preserve">easibility </w:t>
      </w:r>
      <w:r>
        <w:rPr>
          <w:rFonts w:asciiTheme="majorHAnsi" w:hAnsiTheme="majorHAnsi"/>
        </w:rPr>
        <w:t>a</w:t>
      </w:r>
      <w:r w:rsidRPr="00477B49">
        <w:rPr>
          <w:rFonts w:asciiTheme="majorHAnsi" w:hAnsiTheme="majorHAnsi"/>
        </w:rPr>
        <w:t xml:space="preserve">nalysis: </w:t>
      </w:r>
    </w:p>
    <w:p w14:paraId="593578B6" w14:textId="12D4288B" w:rsidR="00477B49" w:rsidRP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sidRPr="00477B49">
        <w:rPr>
          <w:rFonts w:asciiTheme="majorHAnsi" w:hAnsiTheme="majorHAnsi"/>
        </w:rPr>
        <w:t>Feasibility analysis is performed with respect to different aspects to find if the proposed change is a viable option. The analysis could include different factors like:</w:t>
      </w:r>
    </w:p>
    <w:p w14:paraId="7364CD15" w14:textId="77777777" w:rsidR="00477B49" w:rsidRPr="00477B49" w:rsidRDefault="00477B49" w:rsidP="0052601E">
      <w:pPr>
        <w:pStyle w:val="ListParagraph"/>
        <w:widowControl w:val="0"/>
        <w:numPr>
          <w:ilvl w:val="0"/>
          <w:numId w:val="14"/>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Cost-benefit (Cost effectiveness)</w:t>
      </w:r>
    </w:p>
    <w:p w14:paraId="7D1C9F34" w14:textId="77777777" w:rsidR="00477B49" w:rsidRPr="00477B49" w:rsidRDefault="00477B49" w:rsidP="0052601E">
      <w:pPr>
        <w:pStyle w:val="ListParagraph"/>
        <w:widowControl w:val="0"/>
        <w:numPr>
          <w:ilvl w:val="0"/>
          <w:numId w:val="14"/>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Resource availability</w:t>
      </w:r>
    </w:p>
    <w:p w14:paraId="4E148267" w14:textId="77777777" w:rsidR="00477B49" w:rsidRPr="00477B49" w:rsidRDefault="00477B49" w:rsidP="0052601E">
      <w:pPr>
        <w:pStyle w:val="ListParagraph"/>
        <w:widowControl w:val="0"/>
        <w:numPr>
          <w:ilvl w:val="0"/>
          <w:numId w:val="14"/>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lastRenderedPageBreak/>
        <w:t>Identified Risks</w:t>
      </w:r>
    </w:p>
    <w:p w14:paraId="03DB94A5" w14:textId="77777777" w:rsidR="00477B49" w:rsidRPr="00477B49" w:rsidRDefault="00477B49" w:rsidP="0052601E">
      <w:pPr>
        <w:pStyle w:val="ListParagraph"/>
        <w:widowControl w:val="0"/>
        <w:numPr>
          <w:ilvl w:val="0"/>
          <w:numId w:val="14"/>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Impact on other services and business impact</w:t>
      </w:r>
    </w:p>
    <w:p w14:paraId="0A0F4A3A" w14:textId="77777777" w:rsidR="00477B49" w:rsidRDefault="00477B49" w:rsidP="0052601E">
      <w:pPr>
        <w:pStyle w:val="ListParagraph"/>
        <w:widowControl w:val="0"/>
        <w:numPr>
          <w:ilvl w:val="0"/>
          <w:numId w:val="14"/>
        </w:numPr>
        <w:tabs>
          <w:tab w:val="left" w:pos="540"/>
          <w:tab w:val="left" w:pos="990"/>
        </w:tabs>
        <w:autoSpaceDE w:val="0"/>
        <w:autoSpaceDN w:val="0"/>
        <w:adjustRightInd w:val="0"/>
        <w:spacing w:after="120"/>
        <w:jc w:val="both"/>
        <w:rPr>
          <w:rFonts w:asciiTheme="majorHAnsi" w:hAnsiTheme="majorHAnsi"/>
        </w:rPr>
      </w:pPr>
      <w:r w:rsidRPr="00477B49">
        <w:rPr>
          <w:rFonts w:asciiTheme="majorHAnsi" w:hAnsiTheme="majorHAnsi"/>
        </w:rPr>
        <w:t>Compliance requirements (if any)</w:t>
      </w:r>
    </w:p>
    <w:p w14:paraId="016E6A9D" w14:textId="7D9406D3"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r w:rsidRPr="00477B49">
        <w:rPr>
          <w:rFonts w:asciiTheme="majorHAnsi" w:hAnsiTheme="majorHAnsi"/>
        </w:rPr>
        <w:t>Based on the assessment findings, CAB either approves the change or rejects it.</w:t>
      </w:r>
    </w:p>
    <w:p w14:paraId="32D6BFF8" w14:textId="1F4079D1"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p>
    <w:p w14:paraId="1F72354A" w14:textId="77777777"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b/>
        </w:rPr>
      </w:pPr>
      <w:r w:rsidRPr="00477B49">
        <w:rPr>
          <w:rFonts w:asciiTheme="majorHAnsi" w:hAnsiTheme="majorHAnsi"/>
          <w:b/>
        </w:rPr>
        <w:t>Scheduling and Building</w:t>
      </w:r>
    </w:p>
    <w:p w14:paraId="006EEB95" w14:textId="77777777" w:rsidR="00B53D1B" w:rsidRDefault="00B53D1B" w:rsidP="00B53D1B">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 xml:space="preserve">This phase </w:t>
      </w:r>
      <w:r w:rsidR="00477B49" w:rsidRPr="00477B49">
        <w:rPr>
          <w:rFonts w:asciiTheme="majorHAnsi" w:hAnsiTheme="majorHAnsi"/>
        </w:rPr>
        <w:t>authorize</w:t>
      </w:r>
      <w:r>
        <w:rPr>
          <w:rFonts w:asciiTheme="majorHAnsi" w:hAnsiTheme="majorHAnsi"/>
        </w:rPr>
        <w:t>s</w:t>
      </w:r>
      <w:r w:rsidR="00477B49" w:rsidRPr="00477B49">
        <w:rPr>
          <w:rFonts w:asciiTheme="majorHAnsi" w:hAnsiTheme="majorHAnsi"/>
        </w:rPr>
        <w:t xml:space="preserve"> detailed Change and Release planning, and to assess the resulting Project Plan prior to authorizing the Change Build phase.</w:t>
      </w:r>
    </w:p>
    <w:p w14:paraId="755D915F" w14:textId="77777777" w:rsidR="00B53D1B" w:rsidRDefault="00B53D1B" w:rsidP="00B53D1B">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 xml:space="preserve">It involves other tasks like </w:t>
      </w:r>
    </w:p>
    <w:p w14:paraId="2755DEA0" w14:textId="63D01FD9" w:rsidR="00B53D1B" w:rsidRPr="00B53D1B" w:rsidRDefault="00B53D1B" w:rsidP="0052601E">
      <w:pPr>
        <w:pStyle w:val="ListParagraph"/>
        <w:widowControl w:val="0"/>
        <w:numPr>
          <w:ilvl w:val="0"/>
          <w:numId w:val="15"/>
        </w:numPr>
        <w:tabs>
          <w:tab w:val="left" w:pos="540"/>
          <w:tab w:val="left" w:pos="990"/>
        </w:tabs>
        <w:autoSpaceDE w:val="0"/>
        <w:autoSpaceDN w:val="0"/>
        <w:adjustRightInd w:val="0"/>
        <w:spacing w:after="120"/>
        <w:jc w:val="both"/>
        <w:rPr>
          <w:rFonts w:asciiTheme="majorHAnsi" w:hAnsiTheme="majorHAnsi"/>
        </w:rPr>
      </w:pPr>
      <w:r w:rsidRPr="00B53D1B">
        <w:rPr>
          <w:rFonts w:asciiTheme="majorHAnsi" w:hAnsiTheme="majorHAnsi"/>
        </w:rPr>
        <w:t xml:space="preserve">Preparing the FSC after considering all approved RFCs which are still open for implementation. </w:t>
      </w:r>
      <w:proofErr w:type="gramStart"/>
      <w:r w:rsidRPr="00B53D1B">
        <w:rPr>
          <w:rFonts w:asciiTheme="majorHAnsi" w:hAnsiTheme="majorHAnsi"/>
        </w:rPr>
        <w:t>Also</w:t>
      </w:r>
      <w:proofErr w:type="gramEnd"/>
      <w:r w:rsidRPr="00B53D1B">
        <w:rPr>
          <w:rFonts w:asciiTheme="majorHAnsi" w:hAnsiTheme="majorHAnsi"/>
        </w:rPr>
        <w:t xml:space="preserve"> the ongoing RFC implementations are considered which preparing the schedule of changes. Changes of similar kind are grouped together to help release planning. The change window is reviewed with the Availability Management and ITSCM process plans for consistency.</w:t>
      </w:r>
    </w:p>
    <w:p w14:paraId="6C42BD79" w14:textId="77777777" w:rsidR="00B53D1B" w:rsidRPr="00B53D1B" w:rsidRDefault="00B53D1B" w:rsidP="0052601E">
      <w:pPr>
        <w:pStyle w:val="ListParagraph"/>
        <w:widowControl w:val="0"/>
        <w:numPr>
          <w:ilvl w:val="0"/>
          <w:numId w:val="15"/>
        </w:numPr>
        <w:tabs>
          <w:tab w:val="left" w:pos="540"/>
          <w:tab w:val="left" w:pos="990"/>
        </w:tabs>
        <w:autoSpaceDE w:val="0"/>
        <w:autoSpaceDN w:val="0"/>
        <w:adjustRightInd w:val="0"/>
        <w:spacing w:after="120"/>
        <w:jc w:val="both"/>
        <w:rPr>
          <w:rFonts w:asciiTheme="majorHAnsi" w:hAnsiTheme="majorHAnsi"/>
        </w:rPr>
      </w:pPr>
      <w:r w:rsidRPr="00B53D1B">
        <w:rPr>
          <w:rFonts w:asciiTheme="majorHAnsi" w:hAnsiTheme="majorHAnsi"/>
        </w:rPr>
        <w:t>Depending on the nature of the RFC, a decision is made on the requirement of a formal evaluation before the approval for build is provided.</w:t>
      </w:r>
    </w:p>
    <w:p w14:paraId="42FC5B43" w14:textId="3744FA4A" w:rsidR="00B53D1B" w:rsidRPr="00B53D1B" w:rsidRDefault="00B53D1B" w:rsidP="0052601E">
      <w:pPr>
        <w:pStyle w:val="ListParagraph"/>
        <w:widowControl w:val="0"/>
        <w:numPr>
          <w:ilvl w:val="0"/>
          <w:numId w:val="15"/>
        </w:numPr>
        <w:tabs>
          <w:tab w:val="left" w:pos="540"/>
          <w:tab w:val="left" w:pos="990"/>
        </w:tabs>
        <w:autoSpaceDE w:val="0"/>
        <w:autoSpaceDN w:val="0"/>
        <w:adjustRightInd w:val="0"/>
        <w:spacing w:after="120"/>
        <w:jc w:val="both"/>
        <w:rPr>
          <w:rFonts w:asciiTheme="majorHAnsi" w:hAnsiTheme="majorHAnsi"/>
        </w:rPr>
      </w:pPr>
      <w:r w:rsidRPr="00B53D1B">
        <w:rPr>
          <w:rFonts w:asciiTheme="majorHAnsi" w:hAnsiTheme="majorHAnsi"/>
        </w:rPr>
        <w:t>Based on the criteria for evaluation after planning and before build, the project plan as well as the test plan are reviewed and evaluated.</w:t>
      </w:r>
    </w:p>
    <w:p w14:paraId="732E0030" w14:textId="05CFE6AB" w:rsidR="00477B49" w:rsidRDefault="00477B49" w:rsidP="00477B49">
      <w:pPr>
        <w:widowControl w:val="0"/>
        <w:tabs>
          <w:tab w:val="left" w:pos="540"/>
          <w:tab w:val="left" w:pos="990"/>
        </w:tabs>
        <w:autoSpaceDE w:val="0"/>
        <w:autoSpaceDN w:val="0"/>
        <w:adjustRightInd w:val="0"/>
        <w:spacing w:after="120"/>
        <w:ind w:left="720"/>
        <w:jc w:val="both"/>
        <w:rPr>
          <w:rFonts w:asciiTheme="majorHAnsi" w:hAnsiTheme="majorHAnsi"/>
        </w:rPr>
      </w:pPr>
    </w:p>
    <w:p w14:paraId="4ED434DF" w14:textId="77777777" w:rsid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b/>
        </w:rPr>
      </w:pPr>
      <w:r w:rsidRPr="001B1BEC">
        <w:rPr>
          <w:rFonts w:asciiTheme="majorHAnsi" w:hAnsiTheme="majorHAnsi"/>
          <w:b/>
        </w:rPr>
        <w:t>Deployment</w:t>
      </w:r>
    </w:p>
    <w:p w14:paraId="0F48315C" w14:textId="7E0CD88D" w:rsidR="001B1BEC"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b/>
        </w:rPr>
      </w:pPr>
      <w:r>
        <w:rPr>
          <w:rFonts w:asciiTheme="majorHAnsi" w:hAnsiTheme="majorHAnsi"/>
        </w:rPr>
        <w:t xml:space="preserve">Deployment </w:t>
      </w:r>
      <w:r w:rsidRPr="001B1BEC">
        <w:rPr>
          <w:rFonts w:asciiTheme="majorHAnsi" w:hAnsiTheme="majorHAnsi"/>
        </w:rPr>
        <w:t>assess</w:t>
      </w:r>
      <w:r>
        <w:rPr>
          <w:rFonts w:asciiTheme="majorHAnsi" w:hAnsiTheme="majorHAnsi"/>
        </w:rPr>
        <w:t>es</w:t>
      </w:r>
      <w:r w:rsidRPr="001B1BEC">
        <w:rPr>
          <w:rFonts w:asciiTheme="majorHAnsi" w:hAnsiTheme="majorHAnsi"/>
        </w:rPr>
        <w:t xml:space="preserve"> if all required Change components have been built and properly tested, and to authorize the Change Deployment phase.</w:t>
      </w:r>
    </w:p>
    <w:p w14:paraId="4AAB3B6B" w14:textId="0E6483EE" w:rsidR="001B1BEC"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Deployment d</w:t>
      </w:r>
      <w:r w:rsidRPr="001B1BEC">
        <w:rPr>
          <w:rFonts w:asciiTheme="majorHAnsi" w:hAnsiTheme="majorHAnsi"/>
        </w:rPr>
        <w:t>etermine</w:t>
      </w:r>
      <w:r>
        <w:rPr>
          <w:rFonts w:asciiTheme="majorHAnsi" w:hAnsiTheme="majorHAnsi"/>
        </w:rPr>
        <w:t>s</w:t>
      </w:r>
      <w:r w:rsidRPr="001B1BEC">
        <w:rPr>
          <w:rFonts w:asciiTheme="majorHAnsi" w:hAnsiTheme="majorHAnsi"/>
        </w:rPr>
        <w:t xml:space="preserve"> if a formal evaluation is required before the deployment can begin. Accordingly, provide the related/relevant documents to the Change Evaluation Process and request for a formal evaluation prior to deployment.</w:t>
      </w:r>
    </w:p>
    <w:p w14:paraId="26134978" w14:textId="77777777" w:rsidR="001B1BEC"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r w:rsidRPr="001B1BEC">
        <w:rPr>
          <w:rFonts w:asciiTheme="majorHAnsi" w:hAnsiTheme="majorHAnsi"/>
        </w:rPr>
        <w:t>CAB is convened to:</w:t>
      </w:r>
    </w:p>
    <w:p w14:paraId="4CF65304"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Verify that all components required for the change have been built</w:t>
      </w:r>
    </w:p>
    <w:p w14:paraId="20DB92CD"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Verify that all components required for the change have been successfully tested</w:t>
      </w:r>
    </w:p>
    <w:p w14:paraId="229B8DDA"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Verify that the test results indicate that the change will meet its objectives</w:t>
      </w:r>
    </w:p>
    <w:p w14:paraId="449DB3B2"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Assess the Project Plan for conflicts with other planned/ongoing changes and to check resource availability</w:t>
      </w:r>
    </w:p>
    <w:p w14:paraId="710382C9"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 xml:space="preserve">Review the Evaluation Reports </w:t>
      </w:r>
    </w:p>
    <w:p w14:paraId="2EBD5208" w14:textId="77777777" w:rsidR="001B1BEC" w:rsidRPr="001B1BEC" w:rsidRDefault="001B1BEC" w:rsidP="0052601E">
      <w:pPr>
        <w:pStyle w:val="ListParagraph"/>
        <w:widowControl w:val="0"/>
        <w:numPr>
          <w:ilvl w:val="0"/>
          <w:numId w:val="16"/>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Approve/Reject the change for deployment</w:t>
      </w:r>
    </w:p>
    <w:p w14:paraId="3C2B300B" w14:textId="7AB8FEBA" w:rsidR="001B1BEC"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proofErr w:type="gramStart"/>
      <w:r>
        <w:rPr>
          <w:rFonts w:asciiTheme="majorHAnsi" w:hAnsiTheme="majorHAnsi"/>
        </w:rPr>
        <w:t>Accordingly</w:t>
      </w:r>
      <w:proofErr w:type="gramEnd"/>
      <w:r>
        <w:rPr>
          <w:rFonts w:asciiTheme="majorHAnsi" w:hAnsiTheme="majorHAnsi"/>
        </w:rPr>
        <w:t xml:space="preserve"> </w:t>
      </w:r>
      <w:r w:rsidRPr="001B1BEC">
        <w:rPr>
          <w:rFonts w:asciiTheme="majorHAnsi" w:hAnsiTheme="majorHAnsi"/>
        </w:rPr>
        <w:t xml:space="preserve">the change record </w:t>
      </w:r>
      <w:r>
        <w:rPr>
          <w:rFonts w:asciiTheme="majorHAnsi" w:hAnsiTheme="majorHAnsi"/>
        </w:rPr>
        <w:t xml:space="preserve">is updated </w:t>
      </w:r>
      <w:r w:rsidRPr="001B1BEC">
        <w:rPr>
          <w:rFonts w:asciiTheme="majorHAnsi" w:hAnsiTheme="majorHAnsi"/>
        </w:rPr>
        <w:t>with the assessment findings of the CAB and the status of the change as appropriate. The change schedule is also updated as necessary.</w:t>
      </w:r>
    </w:p>
    <w:p w14:paraId="5C0ACECD" w14:textId="77777777" w:rsidR="0055761E" w:rsidRPr="001B1BEC" w:rsidRDefault="0055761E" w:rsidP="001B1BEC">
      <w:pPr>
        <w:widowControl w:val="0"/>
        <w:tabs>
          <w:tab w:val="left" w:pos="540"/>
          <w:tab w:val="left" w:pos="990"/>
        </w:tabs>
        <w:autoSpaceDE w:val="0"/>
        <w:autoSpaceDN w:val="0"/>
        <w:adjustRightInd w:val="0"/>
        <w:spacing w:after="120"/>
        <w:ind w:left="720"/>
        <w:jc w:val="both"/>
        <w:rPr>
          <w:rFonts w:asciiTheme="majorHAnsi" w:hAnsiTheme="majorHAnsi"/>
        </w:rPr>
      </w:pPr>
    </w:p>
    <w:p w14:paraId="25AC799F" w14:textId="7CAB54A3" w:rsidR="0055761E"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b/>
        </w:rPr>
      </w:pPr>
      <w:r w:rsidRPr="001B1BEC">
        <w:rPr>
          <w:rFonts w:asciiTheme="majorHAnsi" w:hAnsiTheme="majorHAnsi"/>
          <w:b/>
        </w:rPr>
        <w:t>Post Implementation Review and Closure</w:t>
      </w:r>
    </w:p>
    <w:p w14:paraId="075992EA" w14:textId="4B4A433B" w:rsid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 xml:space="preserve">PIR </w:t>
      </w:r>
      <w:r w:rsidRPr="001B1BEC">
        <w:rPr>
          <w:rFonts w:asciiTheme="majorHAnsi" w:hAnsiTheme="majorHAnsi"/>
        </w:rPr>
        <w:t>assess</w:t>
      </w:r>
      <w:r>
        <w:rPr>
          <w:rFonts w:asciiTheme="majorHAnsi" w:hAnsiTheme="majorHAnsi"/>
        </w:rPr>
        <w:t>es</w:t>
      </w:r>
      <w:r w:rsidRPr="001B1BEC">
        <w:rPr>
          <w:rFonts w:asciiTheme="majorHAnsi" w:hAnsiTheme="majorHAnsi"/>
        </w:rPr>
        <w:t xml:space="preserve"> the course of the </w:t>
      </w:r>
      <w:r>
        <w:rPr>
          <w:rFonts w:asciiTheme="majorHAnsi" w:hAnsiTheme="majorHAnsi"/>
        </w:rPr>
        <w:t>c</w:t>
      </w:r>
      <w:r w:rsidRPr="001B1BEC">
        <w:rPr>
          <w:rFonts w:asciiTheme="majorHAnsi" w:hAnsiTheme="majorHAnsi"/>
        </w:rPr>
        <w:t xml:space="preserve">hange implementation and the achieved results, in order to verify that a complete history of activities </w:t>
      </w:r>
      <w:proofErr w:type="gramStart"/>
      <w:r w:rsidRPr="001B1BEC">
        <w:rPr>
          <w:rFonts w:asciiTheme="majorHAnsi" w:hAnsiTheme="majorHAnsi"/>
        </w:rPr>
        <w:t>are</w:t>
      </w:r>
      <w:proofErr w:type="gramEnd"/>
      <w:r w:rsidRPr="001B1BEC">
        <w:rPr>
          <w:rFonts w:asciiTheme="majorHAnsi" w:hAnsiTheme="majorHAnsi"/>
        </w:rPr>
        <w:t xml:space="preserve"> present for future reference, and to make sure that any mistakes are </w:t>
      </w:r>
      <w:proofErr w:type="spellStart"/>
      <w:r w:rsidRPr="001B1BEC">
        <w:rPr>
          <w:rFonts w:asciiTheme="majorHAnsi" w:hAnsiTheme="majorHAnsi"/>
        </w:rPr>
        <w:t>analyzed</w:t>
      </w:r>
      <w:proofErr w:type="spellEnd"/>
      <w:r w:rsidRPr="001B1BEC">
        <w:rPr>
          <w:rFonts w:asciiTheme="majorHAnsi" w:hAnsiTheme="majorHAnsi"/>
        </w:rPr>
        <w:t xml:space="preserve"> and lessons learned.</w:t>
      </w:r>
    </w:p>
    <w:p w14:paraId="7B01FEE7" w14:textId="35A97C6F" w:rsid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p>
    <w:p w14:paraId="42177C2D" w14:textId="18C11F06" w:rsid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r>
        <w:rPr>
          <w:rFonts w:asciiTheme="majorHAnsi" w:hAnsiTheme="majorHAnsi"/>
        </w:rPr>
        <w:t xml:space="preserve">Major activities </w:t>
      </w:r>
      <w:proofErr w:type="gramStart"/>
      <w:r>
        <w:rPr>
          <w:rFonts w:asciiTheme="majorHAnsi" w:hAnsiTheme="majorHAnsi"/>
        </w:rPr>
        <w:t>involves</w:t>
      </w:r>
      <w:proofErr w:type="gramEnd"/>
      <w:r>
        <w:rPr>
          <w:rFonts w:asciiTheme="majorHAnsi" w:hAnsiTheme="majorHAnsi"/>
        </w:rPr>
        <w:t xml:space="preserve"> are:</w:t>
      </w:r>
    </w:p>
    <w:p w14:paraId="6618F5EF" w14:textId="77777777" w:rsidR="001B1BEC" w:rsidRP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Determine if a formal evaluation is required post the deployment.</w:t>
      </w:r>
    </w:p>
    <w:p w14:paraId="669FB0C2" w14:textId="0A50BE6F" w:rsid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Determine if the implementation of the change achieved its objectives.</w:t>
      </w:r>
    </w:p>
    <w:p w14:paraId="0C4966C8" w14:textId="77777777" w:rsidR="001B1BEC" w:rsidRP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proofErr w:type="spellStart"/>
      <w:r w:rsidRPr="001B1BEC">
        <w:rPr>
          <w:rFonts w:asciiTheme="majorHAnsi" w:hAnsiTheme="majorHAnsi"/>
        </w:rPr>
        <w:t>Analyze</w:t>
      </w:r>
      <w:proofErr w:type="spellEnd"/>
      <w:r w:rsidRPr="001B1BEC">
        <w:rPr>
          <w:rFonts w:asciiTheme="majorHAnsi" w:hAnsiTheme="majorHAnsi"/>
        </w:rPr>
        <w:t xml:space="preserve"> and identify lessons learnt from the whole lifecycle of the change. Collate all post implementation analysis and assessment information in the Change Evaluation report</w:t>
      </w:r>
    </w:p>
    <w:p w14:paraId="76F8C31F" w14:textId="77777777" w:rsidR="001B1BEC" w:rsidRP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Find how the implementation of change can be improved and update the CSI register for initiating SIP.</w:t>
      </w:r>
    </w:p>
    <w:p w14:paraId="40626C81" w14:textId="77777777" w:rsidR="001B1BEC" w:rsidRP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Determine if such change is likely to recur in future. If so, then a new change model might be necessary to handle such changes in future.</w:t>
      </w:r>
    </w:p>
    <w:p w14:paraId="1AE96E9A" w14:textId="77777777" w:rsidR="001B1BEC" w:rsidRPr="001B1BEC" w:rsidRDefault="001B1BEC" w:rsidP="0052601E">
      <w:pPr>
        <w:pStyle w:val="ListParagraph"/>
        <w:widowControl w:val="0"/>
        <w:numPr>
          <w:ilvl w:val="0"/>
          <w:numId w:val="17"/>
        </w:numPr>
        <w:tabs>
          <w:tab w:val="left" w:pos="540"/>
          <w:tab w:val="left" w:pos="990"/>
        </w:tabs>
        <w:autoSpaceDE w:val="0"/>
        <w:autoSpaceDN w:val="0"/>
        <w:adjustRightInd w:val="0"/>
        <w:spacing w:after="120"/>
        <w:jc w:val="both"/>
        <w:rPr>
          <w:rFonts w:asciiTheme="majorHAnsi" w:hAnsiTheme="majorHAnsi"/>
        </w:rPr>
      </w:pPr>
      <w:r w:rsidRPr="001B1BEC">
        <w:rPr>
          <w:rFonts w:asciiTheme="majorHAnsi" w:hAnsiTheme="majorHAnsi"/>
        </w:rPr>
        <w:t>Update the change record with relevant inputs and set the status to “Closed” to formally close the change.</w:t>
      </w:r>
    </w:p>
    <w:p w14:paraId="53DAEC8C" w14:textId="77777777" w:rsidR="001B1BEC" w:rsidRPr="001B1BEC" w:rsidRDefault="001B1BEC" w:rsidP="001B1BEC">
      <w:pPr>
        <w:widowControl w:val="0"/>
        <w:tabs>
          <w:tab w:val="left" w:pos="540"/>
          <w:tab w:val="left" w:pos="990"/>
        </w:tabs>
        <w:autoSpaceDE w:val="0"/>
        <w:autoSpaceDN w:val="0"/>
        <w:adjustRightInd w:val="0"/>
        <w:spacing w:after="120"/>
        <w:ind w:left="720"/>
        <w:jc w:val="both"/>
        <w:rPr>
          <w:rFonts w:asciiTheme="majorHAnsi" w:hAnsiTheme="majorHAnsi"/>
        </w:rPr>
      </w:pPr>
    </w:p>
    <w:p w14:paraId="204E1579" w14:textId="77777777" w:rsidR="001B1BEC" w:rsidRDefault="001B1BEC" w:rsidP="0055761E"/>
    <w:p w14:paraId="64C298DC" w14:textId="77777777" w:rsidR="001D216A" w:rsidRPr="00CD0C30" w:rsidRDefault="00423293" w:rsidP="005B323F">
      <w:pPr>
        <w:pStyle w:val="Heading2"/>
        <w:numPr>
          <w:ilvl w:val="1"/>
          <w:numId w:val="2"/>
        </w:numPr>
        <w:ind w:left="432" w:hanging="432"/>
        <w:rPr>
          <w:rFonts w:asciiTheme="majorHAnsi" w:hAnsiTheme="majorHAnsi" w:cs="Calibri"/>
          <w:i w:val="0"/>
        </w:rPr>
      </w:pPr>
      <w:bookmarkStart w:id="30" w:name="_Toc506145700"/>
      <w:r>
        <w:rPr>
          <w:rFonts w:asciiTheme="majorHAnsi" w:hAnsiTheme="majorHAnsi" w:cs="Calibri"/>
          <w:i w:val="0"/>
        </w:rPr>
        <w:t>Tasks and Responsibilities</w:t>
      </w:r>
      <w:bookmarkEnd w:id="30"/>
      <w:r>
        <w:rPr>
          <w:rFonts w:asciiTheme="majorHAnsi" w:hAnsiTheme="majorHAnsi" w:cs="Calibri"/>
          <w:i w:val="0"/>
        </w:rPr>
        <w:t xml:space="preserve"> </w:t>
      </w:r>
    </w:p>
    <w:tbl>
      <w:tblPr>
        <w:tblW w:w="4664" w:type="pct"/>
        <w:tblInd w:w="-72" w:type="dxa"/>
        <w:tblLayout w:type="fixed"/>
        <w:tblLook w:val="04A0" w:firstRow="1" w:lastRow="0" w:firstColumn="1" w:lastColumn="0" w:noHBand="0" w:noVBand="1"/>
      </w:tblPr>
      <w:tblGrid>
        <w:gridCol w:w="718"/>
        <w:gridCol w:w="3714"/>
        <w:gridCol w:w="6096"/>
      </w:tblGrid>
      <w:tr w:rsidR="00423293" w:rsidRPr="00CD0C30" w14:paraId="6539A69A" w14:textId="77777777" w:rsidTr="00423293">
        <w:trPr>
          <w:trHeight w:val="315"/>
        </w:trPr>
        <w:tc>
          <w:tcPr>
            <w:tcW w:w="341" w:type="pct"/>
            <w:tcBorders>
              <w:top w:val="single" w:sz="4" w:space="0" w:color="auto"/>
              <w:left w:val="single" w:sz="4" w:space="0" w:color="auto"/>
              <w:bottom w:val="single" w:sz="4" w:space="0" w:color="auto"/>
              <w:right w:val="single" w:sz="4" w:space="0" w:color="auto"/>
            </w:tcBorders>
            <w:shd w:val="clear" w:color="000000" w:fill="C0504D"/>
            <w:vAlign w:val="center"/>
            <w:hideMark/>
          </w:tcPr>
          <w:p w14:paraId="186F106F" w14:textId="77777777" w:rsidR="00423293" w:rsidRPr="00CD0C30" w:rsidRDefault="00423293" w:rsidP="001D216A">
            <w:pPr>
              <w:spacing w:after="0" w:line="240" w:lineRule="auto"/>
              <w:jc w:val="center"/>
              <w:rPr>
                <w:rFonts w:asciiTheme="majorHAnsi" w:hAnsiTheme="majorHAnsi"/>
                <w:b/>
                <w:bCs/>
                <w:color w:val="FFFFFF"/>
                <w:sz w:val="24"/>
                <w:szCs w:val="24"/>
              </w:rPr>
            </w:pPr>
            <w:r w:rsidRPr="00CD0C30">
              <w:rPr>
                <w:rFonts w:asciiTheme="majorHAnsi" w:hAnsiTheme="majorHAnsi" w:cs="Calibri"/>
                <w:b/>
                <w:bCs/>
                <w:color w:val="FFFFFF"/>
                <w:sz w:val="24"/>
                <w:szCs w:val="24"/>
                <w:lang w:eastAsia="en-AU"/>
              </w:rPr>
              <w:t>Step</w:t>
            </w:r>
          </w:p>
        </w:tc>
        <w:tc>
          <w:tcPr>
            <w:tcW w:w="1764" w:type="pct"/>
            <w:tcBorders>
              <w:top w:val="single" w:sz="4" w:space="0" w:color="auto"/>
              <w:left w:val="nil"/>
              <w:bottom w:val="single" w:sz="4" w:space="0" w:color="auto"/>
              <w:right w:val="single" w:sz="4" w:space="0" w:color="auto"/>
            </w:tcBorders>
            <w:shd w:val="clear" w:color="000000" w:fill="C0504D"/>
            <w:vAlign w:val="center"/>
            <w:hideMark/>
          </w:tcPr>
          <w:p w14:paraId="77D62400" w14:textId="77777777" w:rsidR="00423293" w:rsidRPr="00CD0C30" w:rsidRDefault="00423293" w:rsidP="001D216A">
            <w:pPr>
              <w:spacing w:after="0" w:line="240" w:lineRule="auto"/>
              <w:jc w:val="center"/>
              <w:rPr>
                <w:rFonts w:asciiTheme="majorHAnsi" w:hAnsiTheme="majorHAnsi"/>
                <w:b/>
                <w:bCs/>
                <w:color w:val="FFFFFF"/>
                <w:sz w:val="24"/>
                <w:szCs w:val="24"/>
              </w:rPr>
            </w:pPr>
            <w:r>
              <w:rPr>
                <w:rFonts w:asciiTheme="majorHAnsi" w:hAnsiTheme="majorHAnsi"/>
                <w:b/>
                <w:bCs/>
                <w:color w:val="FFFFFF"/>
                <w:sz w:val="24"/>
                <w:szCs w:val="24"/>
              </w:rPr>
              <w:t>Task</w:t>
            </w:r>
          </w:p>
        </w:tc>
        <w:tc>
          <w:tcPr>
            <w:tcW w:w="2895" w:type="pct"/>
            <w:tcBorders>
              <w:top w:val="single" w:sz="4" w:space="0" w:color="auto"/>
              <w:left w:val="nil"/>
              <w:bottom w:val="single" w:sz="4" w:space="0" w:color="auto"/>
              <w:right w:val="single" w:sz="4" w:space="0" w:color="auto"/>
            </w:tcBorders>
            <w:shd w:val="clear" w:color="000000" w:fill="C0504D"/>
            <w:vAlign w:val="center"/>
            <w:hideMark/>
          </w:tcPr>
          <w:p w14:paraId="6D2FFE3F" w14:textId="77777777" w:rsidR="00423293" w:rsidRPr="00CD0C30" w:rsidRDefault="00423293" w:rsidP="001D216A">
            <w:pPr>
              <w:spacing w:after="0" w:line="240" w:lineRule="auto"/>
              <w:jc w:val="center"/>
              <w:rPr>
                <w:rFonts w:asciiTheme="majorHAnsi" w:hAnsiTheme="majorHAnsi"/>
                <w:b/>
                <w:bCs/>
                <w:color w:val="FFFFFF"/>
                <w:sz w:val="24"/>
                <w:szCs w:val="24"/>
              </w:rPr>
            </w:pPr>
            <w:r>
              <w:rPr>
                <w:rFonts w:asciiTheme="majorHAnsi" w:hAnsiTheme="majorHAnsi"/>
                <w:b/>
                <w:bCs/>
                <w:color w:val="FFFFFF"/>
                <w:sz w:val="24"/>
                <w:szCs w:val="24"/>
              </w:rPr>
              <w:t>Responsibility</w:t>
            </w:r>
          </w:p>
        </w:tc>
      </w:tr>
      <w:tr w:rsidR="00037D2E" w:rsidRPr="00CD0C30" w14:paraId="6496043D" w14:textId="77777777" w:rsidTr="00B53D1B">
        <w:trPr>
          <w:trHeight w:val="1500"/>
        </w:trPr>
        <w:tc>
          <w:tcPr>
            <w:tcW w:w="341" w:type="pct"/>
            <w:tcBorders>
              <w:top w:val="nil"/>
              <w:left w:val="single" w:sz="4" w:space="0" w:color="auto"/>
              <w:bottom w:val="single" w:sz="4" w:space="0" w:color="auto"/>
              <w:right w:val="single" w:sz="4" w:space="0" w:color="auto"/>
            </w:tcBorders>
            <w:shd w:val="clear" w:color="auto" w:fill="auto"/>
            <w:vAlign w:val="center"/>
            <w:hideMark/>
          </w:tcPr>
          <w:p w14:paraId="6FB95B8D" w14:textId="77777777" w:rsidR="00037D2E" w:rsidRPr="00CD0C30" w:rsidRDefault="00037D2E" w:rsidP="00037D2E">
            <w:pPr>
              <w:spacing w:after="0" w:line="240" w:lineRule="auto"/>
              <w:jc w:val="center"/>
              <w:rPr>
                <w:rFonts w:asciiTheme="majorHAnsi" w:hAnsiTheme="majorHAnsi"/>
                <w:color w:val="000000"/>
              </w:rPr>
            </w:pPr>
            <w:r w:rsidRPr="00CD0C30">
              <w:rPr>
                <w:rFonts w:asciiTheme="majorHAnsi" w:hAnsiTheme="majorHAnsi"/>
                <w:color w:val="000000"/>
              </w:rPr>
              <w:t>1</w:t>
            </w:r>
          </w:p>
        </w:tc>
        <w:tc>
          <w:tcPr>
            <w:tcW w:w="1764" w:type="pct"/>
            <w:tcBorders>
              <w:top w:val="nil"/>
              <w:left w:val="nil"/>
              <w:bottom w:val="single" w:sz="4" w:space="0" w:color="auto"/>
              <w:right w:val="single" w:sz="4" w:space="0" w:color="auto"/>
            </w:tcBorders>
            <w:shd w:val="clear" w:color="auto" w:fill="auto"/>
            <w:hideMark/>
          </w:tcPr>
          <w:p w14:paraId="34FA28DC" w14:textId="77777777" w:rsidR="00037D2E" w:rsidRPr="00037D2E" w:rsidRDefault="00037D2E" w:rsidP="00037D2E">
            <w:pPr>
              <w:rPr>
                <w:rFonts w:asciiTheme="majorHAnsi" w:hAnsiTheme="majorHAnsi" w:cs="Calibri"/>
                <w:color w:val="000000"/>
                <w:lang w:eastAsia="en-AU"/>
              </w:rPr>
            </w:pPr>
            <w:r w:rsidRPr="00037D2E">
              <w:rPr>
                <w:rFonts w:asciiTheme="majorHAnsi" w:hAnsiTheme="majorHAnsi" w:cs="Calibri"/>
                <w:color w:val="000000"/>
                <w:lang w:eastAsia="en-AU"/>
              </w:rPr>
              <w:t>RFC Logging and Review</w:t>
            </w:r>
          </w:p>
        </w:tc>
        <w:tc>
          <w:tcPr>
            <w:tcW w:w="2895" w:type="pct"/>
            <w:tcBorders>
              <w:top w:val="nil"/>
              <w:left w:val="nil"/>
              <w:bottom w:val="single" w:sz="4" w:space="0" w:color="auto"/>
              <w:right w:val="single" w:sz="4" w:space="0" w:color="auto"/>
            </w:tcBorders>
            <w:shd w:val="clear" w:color="auto" w:fill="auto"/>
            <w:hideMark/>
          </w:tcPr>
          <w:p w14:paraId="7BFE447A" w14:textId="77777777" w:rsidR="00037D2E" w:rsidRPr="00037D2E" w:rsidRDefault="00037D2E" w:rsidP="00037D2E">
            <w:pPr>
              <w:rPr>
                <w:rFonts w:asciiTheme="majorHAnsi" w:hAnsiTheme="majorHAnsi" w:cs="Calibri"/>
                <w:color w:val="000000"/>
                <w:lang w:eastAsia="en-AU"/>
              </w:rPr>
            </w:pPr>
            <w:r w:rsidRPr="00037D2E">
              <w:rPr>
                <w:rFonts w:asciiTheme="majorHAnsi" w:hAnsiTheme="majorHAnsi" w:cs="Calibri"/>
                <w:color w:val="000000"/>
                <w:lang w:eastAsia="en-AU"/>
              </w:rPr>
              <w:t>Change Manager / CAB</w:t>
            </w:r>
          </w:p>
        </w:tc>
      </w:tr>
      <w:tr w:rsidR="00037D2E" w:rsidRPr="00CD0C30" w14:paraId="2C70A996" w14:textId="77777777" w:rsidTr="00B53D1B">
        <w:trPr>
          <w:trHeight w:val="600"/>
        </w:trPr>
        <w:tc>
          <w:tcPr>
            <w:tcW w:w="341" w:type="pct"/>
            <w:tcBorders>
              <w:top w:val="nil"/>
              <w:left w:val="single" w:sz="4" w:space="0" w:color="auto"/>
              <w:bottom w:val="single" w:sz="4" w:space="0" w:color="auto"/>
              <w:right w:val="single" w:sz="4" w:space="0" w:color="auto"/>
            </w:tcBorders>
            <w:shd w:val="clear" w:color="auto" w:fill="auto"/>
            <w:vAlign w:val="center"/>
            <w:hideMark/>
          </w:tcPr>
          <w:p w14:paraId="6A2D852E"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2</w:t>
            </w:r>
          </w:p>
        </w:tc>
        <w:tc>
          <w:tcPr>
            <w:tcW w:w="1764" w:type="pct"/>
            <w:tcBorders>
              <w:top w:val="nil"/>
              <w:left w:val="nil"/>
              <w:bottom w:val="single" w:sz="4" w:space="0" w:color="auto"/>
              <w:right w:val="single" w:sz="4" w:space="0" w:color="auto"/>
            </w:tcBorders>
            <w:shd w:val="clear" w:color="auto" w:fill="auto"/>
            <w:hideMark/>
          </w:tcPr>
          <w:p w14:paraId="6F5B1A90"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Assessment and Implementation of Emergency Change</w:t>
            </w:r>
          </w:p>
        </w:tc>
        <w:tc>
          <w:tcPr>
            <w:tcW w:w="2895" w:type="pct"/>
            <w:tcBorders>
              <w:top w:val="nil"/>
              <w:left w:val="nil"/>
              <w:bottom w:val="single" w:sz="4" w:space="0" w:color="auto"/>
              <w:right w:val="single" w:sz="4" w:space="0" w:color="auto"/>
            </w:tcBorders>
            <w:shd w:val="clear" w:color="auto" w:fill="auto"/>
            <w:hideMark/>
          </w:tcPr>
          <w:p w14:paraId="1516F2E3"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Practitioner</w:t>
            </w:r>
          </w:p>
        </w:tc>
      </w:tr>
      <w:tr w:rsidR="00037D2E" w:rsidRPr="00CD0C30" w14:paraId="2C292AF6" w14:textId="77777777" w:rsidTr="00B53D1B">
        <w:trPr>
          <w:trHeight w:val="900"/>
        </w:trPr>
        <w:tc>
          <w:tcPr>
            <w:tcW w:w="341" w:type="pct"/>
            <w:tcBorders>
              <w:top w:val="nil"/>
              <w:left w:val="single" w:sz="4" w:space="0" w:color="auto"/>
              <w:bottom w:val="single" w:sz="4" w:space="0" w:color="auto"/>
              <w:right w:val="single" w:sz="4" w:space="0" w:color="auto"/>
            </w:tcBorders>
            <w:shd w:val="clear" w:color="auto" w:fill="auto"/>
            <w:vAlign w:val="center"/>
            <w:hideMark/>
          </w:tcPr>
          <w:p w14:paraId="79269F07"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3</w:t>
            </w:r>
          </w:p>
        </w:tc>
        <w:tc>
          <w:tcPr>
            <w:tcW w:w="1764" w:type="pct"/>
            <w:tcBorders>
              <w:top w:val="nil"/>
              <w:left w:val="nil"/>
              <w:bottom w:val="single" w:sz="4" w:space="0" w:color="auto"/>
              <w:right w:val="single" w:sz="4" w:space="0" w:color="auto"/>
            </w:tcBorders>
            <w:shd w:val="clear" w:color="auto" w:fill="auto"/>
            <w:hideMark/>
          </w:tcPr>
          <w:p w14:paraId="59AFD0F1"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Assessment and Categorization</w:t>
            </w:r>
          </w:p>
        </w:tc>
        <w:tc>
          <w:tcPr>
            <w:tcW w:w="2895" w:type="pct"/>
            <w:tcBorders>
              <w:top w:val="nil"/>
              <w:left w:val="nil"/>
              <w:bottom w:val="single" w:sz="4" w:space="0" w:color="auto"/>
              <w:right w:val="single" w:sz="4" w:space="0" w:color="auto"/>
            </w:tcBorders>
            <w:shd w:val="clear" w:color="auto" w:fill="auto"/>
            <w:hideMark/>
          </w:tcPr>
          <w:p w14:paraId="48EFA210"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ECAB / Change Coordinator</w:t>
            </w:r>
          </w:p>
        </w:tc>
      </w:tr>
      <w:tr w:rsidR="00037D2E" w:rsidRPr="00CD0C30" w14:paraId="62B6C746" w14:textId="77777777" w:rsidTr="00B53D1B">
        <w:trPr>
          <w:trHeight w:val="600"/>
        </w:trPr>
        <w:tc>
          <w:tcPr>
            <w:tcW w:w="341" w:type="pct"/>
            <w:tcBorders>
              <w:top w:val="nil"/>
              <w:left w:val="single" w:sz="4" w:space="0" w:color="auto"/>
              <w:bottom w:val="single" w:sz="4" w:space="0" w:color="auto"/>
              <w:right w:val="single" w:sz="4" w:space="0" w:color="auto"/>
            </w:tcBorders>
            <w:shd w:val="clear" w:color="auto" w:fill="auto"/>
            <w:vAlign w:val="center"/>
            <w:hideMark/>
          </w:tcPr>
          <w:p w14:paraId="4261EF77"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4</w:t>
            </w:r>
          </w:p>
        </w:tc>
        <w:tc>
          <w:tcPr>
            <w:tcW w:w="1764" w:type="pct"/>
            <w:tcBorders>
              <w:top w:val="nil"/>
              <w:left w:val="nil"/>
              <w:bottom w:val="single" w:sz="4" w:space="0" w:color="auto"/>
              <w:right w:val="single" w:sz="4" w:space="0" w:color="auto"/>
            </w:tcBorders>
            <w:shd w:val="clear" w:color="auto" w:fill="auto"/>
            <w:hideMark/>
          </w:tcPr>
          <w:p w14:paraId="422C88BD"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Assessment by the CAB</w:t>
            </w:r>
          </w:p>
        </w:tc>
        <w:tc>
          <w:tcPr>
            <w:tcW w:w="2895" w:type="pct"/>
            <w:tcBorders>
              <w:top w:val="nil"/>
              <w:left w:val="nil"/>
              <w:bottom w:val="single" w:sz="4" w:space="0" w:color="auto"/>
              <w:right w:val="single" w:sz="4" w:space="0" w:color="auto"/>
            </w:tcBorders>
            <w:shd w:val="clear" w:color="auto" w:fill="auto"/>
            <w:hideMark/>
          </w:tcPr>
          <w:p w14:paraId="418692B3"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Practitioner</w:t>
            </w:r>
          </w:p>
        </w:tc>
      </w:tr>
      <w:tr w:rsidR="00037D2E" w:rsidRPr="00CD0C30" w14:paraId="016B29C1" w14:textId="77777777" w:rsidTr="00B53D1B">
        <w:trPr>
          <w:trHeight w:val="1200"/>
        </w:trPr>
        <w:tc>
          <w:tcPr>
            <w:tcW w:w="341" w:type="pct"/>
            <w:tcBorders>
              <w:top w:val="nil"/>
              <w:left w:val="single" w:sz="4" w:space="0" w:color="auto"/>
              <w:bottom w:val="single" w:sz="4" w:space="0" w:color="auto"/>
              <w:right w:val="single" w:sz="4" w:space="0" w:color="auto"/>
            </w:tcBorders>
            <w:shd w:val="clear" w:color="auto" w:fill="auto"/>
            <w:vAlign w:val="center"/>
          </w:tcPr>
          <w:p w14:paraId="1907B800"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5</w:t>
            </w:r>
          </w:p>
        </w:tc>
        <w:tc>
          <w:tcPr>
            <w:tcW w:w="1764" w:type="pct"/>
            <w:tcBorders>
              <w:top w:val="nil"/>
              <w:left w:val="nil"/>
              <w:bottom w:val="single" w:sz="4" w:space="0" w:color="auto"/>
              <w:right w:val="single" w:sz="4" w:space="0" w:color="auto"/>
            </w:tcBorders>
            <w:shd w:val="clear" w:color="auto" w:fill="auto"/>
            <w:hideMark/>
          </w:tcPr>
          <w:p w14:paraId="582A9D3C"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Minor Change Deployment</w:t>
            </w:r>
          </w:p>
        </w:tc>
        <w:tc>
          <w:tcPr>
            <w:tcW w:w="2895" w:type="pct"/>
            <w:tcBorders>
              <w:top w:val="nil"/>
              <w:left w:val="nil"/>
              <w:bottom w:val="single" w:sz="4" w:space="0" w:color="auto"/>
              <w:right w:val="single" w:sz="4" w:space="0" w:color="auto"/>
            </w:tcBorders>
            <w:shd w:val="clear" w:color="auto" w:fill="auto"/>
            <w:hideMark/>
          </w:tcPr>
          <w:p w14:paraId="75DEDA57"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CAB / Change Practitioner</w:t>
            </w:r>
          </w:p>
        </w:tc>
      </w:tr>
      <w:tr w:rsidR="00037D2E" w:rsidRPr="00CD0C30" w14:paraId="02378870" w14:textId="77777777" w:rsidTr="00B53D1B">
        <w:trPr>
          <w:trHeight w:val="600"/>
        </w:trPr>
        <w:tc>
          <w:tcPr>
            <w:tcW w:w="341" w:type="pct"/>
            <w:tcBorders>
              <w:top w:val="nil"/>
              <w:left w:val="single" w:sz="4" w:space="0" w:color="auto"/>
              <w:bottom w:val="single" w:sz="4" w:space="0" w:color="auto"/>
              <w:right w:val="single" w:sz="4" w:space="0" w:color="auto"/>
            </w:tcBorders>
            <w:shd w:val="clear" w:color="auto" w:fill="auto"/>
            <w:vAlign w:val="center"/>
          </w:tcPr>
          <w:p w14:paraId="072D8531"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lastRenderedPageBreak/>
              <w:t>6</w:t>
            </w:r>
          </w:p>
        </w:tc>
        <w:tc>
          <w:tcPr>
            <w:tcW w:w="1764" w:type="pct"/>
            <w:tcBorders>
              <w:top w:val="nil"/>
              <w:left w:val="nil"/>
              <w:bottom w:val="single" w:sz="4" w:space="0" w:color="auto"/>
              <w:right w:val="single" w:sz="4" w:space="0" w:color="auto"/>
            </w:tcBorders>
            <w:shd w:val="clear" w:color="auto" w:fill="auto"/>
          </w:tcPr>
          <w:p w14:paraId="785B657E"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Scheduling and Build Authorization</w:t>
            </w:r>
          </w:p>
        </w:tc>
        <w:tc>
          <w:tcPr>
            <w:tcW w:w="2895" w:type="pct"/>
            <w:tcBorders>
              <w:top w:val="nil"/>
              <w:left w:val="nil"/>
              <w:bottom w:val="single" w:sz="4" w:space="0" w:color="auto"/>
              <w:right w:val="single" w:sz="4" w:space="0" w:color="auto"/>
            </w:tcBorders>
            <w:shd w:val="clear" w:color="auto" w:fill="auto"/>
          </w:tcPr>
          <w:p w14:paraId="65517D0F"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Practitioner / Coordinator</w:t>
            </w:r>
          </w:p>
        </w:tc>
      </w:tr>
      <w:tr w:rsidR="00037D2E" w:rsidRPr="00CD0C30" w14:paraId="4648E7AB" w14:textId="77777777" w:rsidTr="00B53D1B">
        <w:trPr>
          <w:trHeight w:val="600"/>
        </w:trPr>
        <w:tc>
          <w:tcPr>
            <w:tcW w:w="341" w:type="pct"/>
            <w:tcBorders>
              <w:top w:val="nil"/>
              <w:left w:val="single" w:sz="4" w:space="0" w:color="auto"/>
              <w:bottom w:val="single" w:sz="4" w:space="0" w:color="auto"/>
              <w:right w:val="single" w:sz="4" w:space="0" w:color="auto"/>
            </w:tcBorders>
            <w:shd w:val="clear" w:color="auto" w:fill="auto"/>
            <w:vAlign w:val="center"/>
          </w:tcPr>
          <w:p w14:paraId="2779D7F4"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7</w:t>
            </w:r>
          </w:p>
        </w:tc>
        <w:tc>
          <w:tcPr>
            <w:tcW w:w="1764" w:type="pct"/>
            <w:tcBorders>
              <w:top w:val="nil"/>
              <w:left w:val="nil"/>
              <w:bottom w:val="single" w:sz="4" w:space="0" w:color="auto"/>
              <w:right w:val="single" w:sz="4" w:space="0" w:color="auto"/>
            </w:tcBorders>
            <w:shd w:val="clear" w:color="auto" w:fill="auto"/>
            <w:hideMark/>
          </w:tcPr>
          <w:p w14:paraId="085E6604"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Deployment Authorization</w:t>
            </w:r>
          </w:p>
        </w:tc>
        <w:tc>
          <w:tcPr>
            <w:tcW w:w="2895" w:type="pct"/>
            <w:tcBorders>
              <w:top w:val="nil"/>
              <w:left w:val="nil"/>
              <w:bottom w:val="single" w:sz="4" w:space="0" w:color="auto"/>
              <w:right w:val="single" w:sz="4" w:space="0" w:color="auto"/>
            </w:tcBorders>
            <w:shd w:val="clear" w:color="auto" w:fill="auto"/>
            <w:hideMark/>
          </w:tcPr>
          <w:p w14:paraId="287C5EAD"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CAB / Change Practitioner</w:t>
            </w:r>
          </w:p>
        </w:tc>
      </w:tr>
      <w:tr w:rsidR="00037D2E" w:rsidRPr="00CD0C30" w14:paraId="0B05BC68" w14:textId="77777777" w:rsidTr="00B53D1B">
        <w:trPr>
          <w:trHeight w:val="300"/>
        </w:trPr>
        <w:tc>
          <w:tcPr>
            <w:tcW w:w="341" w:type="pct"/>
            <w:tcBorders>
              <w:top w:val="nil"/>
              <w:left w:val="single" w:sz="4" w:space="0" w:color="auto"/>
              <w:bottom w:val="single" w:sz="4" w:space="0" w:color="auto"/>
              <w:right w:val="single" w:sz="4" w:space="0" w:color="auto"/>
            </w:tcBorders>
            <w:shd w:val="clear" w:color="auto" w:fill="auto"/>
            <w:vAlign w:val="center"/>
          </w:tcPr>
          <w:p w14:paraId="75EC5645"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8</w:t>
            </w:r>
          </w:p>
        </w:tc>
        <w:tc>
          <w:tcPr>
            <w:tcW w:w="1764" w:type="pct"/>
            <w:tcBorders>
              <w:top w:val="nil"/>
              <w:left w:val="nil"/>
              <w:bottom w:val="single" w:sz="4" w:space="0" w:color="auto"/>
              <w:right w:val="single" w:sz="4" w:space="0" w:color="auto"/>
            </w:tcBorders>
            <w:shd w:val="clear" w:color="auto" w:fill="auto"/>
          </w:tcPr>
          <w:p w14:paraId="06B69C64"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Post Implementation Review and Change Closure</w:t>
            </w:r>
          </w:p>
        </w:tc>
        <w:tc>
          <w:tcPr>
            <w:tcW w:w="2895" w:type="pct"/>
            <w:tcBorders>
              <w:top w:val="nil"/>
              <w:left w:val="nil"/>
              <w:bottom w:val="single" w:sz="4" w:space="0" w:color="auto"/>
              <w:right w:val="single" w:sz="4" w:space="0" w:color="auto"/>
            </w:tcBorders>
            <w:shd w:val="clear" w:color="auto" w:fill="auto"/>
            <w:hideMark/>
          </w:tcPr>
          <w:p w14:paraId="269A5D9B"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CAB / Change Practitioner</w:t>
            </w:r>
          </w:p>
        </w:tc>
      </w:tr>
      <w:tr w:rsidR="00037D2E" w:rsidRPr="00CD0C30" w14:paraId="73488078" w14:textId="77777777" w:rsidTr="00B53D1B">
        <w:trPr>
          <w:trHeight w:val="900"/>
        </w:trPr>
        <w:tc>
          <w:tcPr>
            <w:tcW w:w="341" w:type="pct"/>
            <w:tcBorders>
              <w:top w:val="nil"/>
              <w:left w:val="single" w:sz="4" w:space="0" w:color="auto"/>
              <w:bottom w:val="single" w:sz="4" w:space="0" w:color="auto"/>
              <w:right w:val="single" w:sz="4" w:space="0" w:color="auto"/>
            </w:tcBorders>
            <w:shd w:val="clear" w:color="auto" w:fill="auto"/>
            <w:vAlign w:val="center"/>
          </w:tcPr>
          <w:p w14:paraId="7619A4FD" w14:textId="77777777" w:rsidR="00037D2E" w:rsidRPr="00CD0C30" w:rsidRDefault="00037D2E" w:rsidP="00037D2E">
            <w:pPr>
              <w:spacing w:after="0" w:line="240" w:lineRule="auto"/>
              <w:jc w:val="center"/>
              <w:rPr>
                <w:rFonts w:asciiTheme="majorHAnsi" w:hAnsiTheme="majorHAnsi"/>
                <w:color w:val="000000"/>
              </w:rPr>
            </w:pPr>
            <w:r>
              <w:rPr>
                <w:rFonts w:asciiTheme="majorHAnsi" w:hAnsiTheme="majorHAnsi"/>
                <w:color w:val="000000"/>
              </w:rPr>
              <w:t>9</w:t>
            </w:r>
          </w:p>
        </w:tc>
        <w:tc>
          <w:tcPr>
            <w:tcW w:w="1764" w:type="pct"/>
            <w:tcBorders>
              <w:top w:val="nil"/>
              <w:left w:val="nil"/>
              <w:bottom w:val="single" w:sz="4" w:space="0" w:color="auto"/>
              <w:right w:val="single" w:sz="4" w:space="0" w:color="auto"/>
            </w:tcBorders>
            <w:shd w:val="clear" w:color="auto" w:fill="auto"/>
          </w:tcPr>
          <w:p w14:paraId="50DB7B7D"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Management Support</w:t>
            </w:r>
          </w:p>
        </w:tc>
        <w:tc>
          <w:tcPr>
            <w:tcW w:w="2895" w:type="pct"/>
            <w:tcBorders>
              <w:top w:val="nil"/>
              <w:left w:val="nil"/>
              <w:bottom w:val="single" w:sz="4" w:space="0" w:color="auto"/>
              <w:right w:val="single" w:sz="4" w:space="0" w:color="auto"/>
            </w:tcBorders>
            <w:shd w:val="clear" w:color="auto" w:fill="auto"/>
            <w:hideMark/>
          </w:tcPr>
          <w:p w14:paraId="0F1D54BD" w14:textId="77777777" w:rsidR="00037D2E" w:rsidRPr="00037D2E" w:rsidRDefault="00037D2E" w:rsidP="00037D2E">
            <w:pPr>
              <w:spacing w:after="0" w:line="240" w:lineRule="auto"/>
              <w:rPr>
                <w:rFonts w:asciiTheme="majorHAnsi" w:hAnsiTheme="majorHAnsi" w:cs="Calibri"/>
                <w:color w:val="000000"/>
                <w:lang w:eastAsia="en-AU"/>
              </w:rPr>
            </w:pPr>
            <w:r w:rsidRPr="00037D2E">
              <w:rPr>
                <w:rFonts w:asciiTheme="majorHAnsi" w:hAnsiTheme="majorHAnsi" w:cs="Calibri"/>
                <w:color w:val="000000"/>
                <w:lang w:eastAsia="en-AU"/>
              </w:rPr>
              <w:t>Change Manager / Change Practitioner</w:t>
            </w:r>
          </w:p>
        </w:tc>
      </w:tr>
    </w:tbl>
    <w:p w14:paraId="3F756312" w14:textId="77777777" w:rsidR="001D216A" w:rsidRPr="00CD0C30" w:rsidRDefault="001D216A" w:rsidP="001D216A">
      <w:pPr>
        <w:rPr>
          <w:rFonts w:asciiTheme="majorHAnsi" w:hAnsiTheme="majorHAnsi" w:cs="Calibri"/>
          <w:szCs w:val="20"/>
        </w:rPr>
      </w:pPr>
    </w:p>
    <w:p w14:paraId="15667D89" w14:textId="77777777" w:rsidR="008F48A7" w:rsidRPr="00CD0C30" w:rsidRDefault="008F48A7" w:rsidP="008F48A7">
      <w:pPr>
        <w:rPr>
          <w:rFonts w:asciiTheme="majorHAnsi" w:hAnsiTheme="majorHAnsi"/>
        </w:rPr>
      </w:pPr>
    </w:p>
    <w:p w14:paraId="17EABC00" w14:textId="77777777" w:rsidR="008F48A7" w:rsidRPr="00CD0C30" w:rsidRDefault="008F48A7" w:rsidP="008F48A7">
      <w:pPr>
        <w:rPr>
          <w:rFonts w:asciiTheme="majorHAnsi" w:hAnsiTheme="majorHAnsi"/>
        </w:rPr>
      </w:pPr>
    </w:p>
    <w:p w14:paraId="233B0D90" w14:textId="77777777" w:rsidR="008F48A7" w:rsidRPr="00CD0C30" w:rsidRDefault="008F48A7" w:rsidP="008F48A7">
      <w:pPr>
        <w:rPr>
          <w:rFonts w:asciiTheme="majorHAnsi" w:hAnsiTheme="majorHAnsi"/>
        </w:rPr>
      </w:pPr>
    </w:p>
    <w:p w14:paraId="2B8424AE" w14:textId="77777777" w:rsidR="008F48A7" w:rsidRPr="00CD0C30" w:rsidRDefault="008F48A7" w:rsidP="008F48A7">
      <w:pPr>
        <w:rPr>
          <w:rFonts w:asciiTheme="majorHAnsi" w:hAnsiTheme="majorHAnsi"/>
        </w:rPr>
      </w:pPr>
    </w:p>
    <w:sectPr w:rsidR="008F48A7" w:rsidRPr="00CD0C30" w:rsidSect="006921AD">
      <w:headerReference w:type="default" r:id="rId13"/>
      <w:footerReference w:type="default" r:id="rId14"/>
      <w:pgSz w:w="12240" w:h="15840"/>
      <w:pgMar w:top="620" w:right="630" w:bottom="280" w:left="540" w:header="720" w:footer="720" w:gutter="0"/>
      <w:cols w:space="720" w:equalWidth="0">
        <w:col w:w="11070"/>
      </w:cols>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FBDC4" w14:textId="77777777" w:rsidR="00C338C9" w:rsidRDefault="00C338C9" w:rsidP="00646732">
      <w:pPr>
        <w:spacing w:after="0" w:line="240" w:lineRule="auto"/>
      </w:pPr>
      <w:r>
        <w:separator/>
      </w:r>
    </w:p>
  </w:endnote>
  <w:endnote w:type="continuationSeparator" w:id="0">
    <w:p w14:paraId="0FEBB2E4" w14:textId="77777777" w:rsidR="00C338C9" w:rsidRDefault="00C338C9" w:rsidP="00646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2434"/>
      <w:docPartObj>
        <w:docPartGallery w:val="Page Numbers (Bottom of Page)"/>
        <w:docPartUnique/>
      </w:docPartObj>
    </w:sdtPr>
    <w:sdtEndPr/>
    <w:sdtContent>
      <w:p w14:paraId="7A3E7D7C" w14:textId="2AB60FF2" w:rsidR="00B53D1B" w:rsidRDefault="00B53D1B">
        <w:pPr>
          <w:pStyle w:val="Footer"/>
          <w:jc w:val="right"/>
        </w:pPr>
        <w:r>
          <w:fldChar w:fldCharType="begin"/>
        </w:r>
        <w:r>
          <w:instrText xml:space="preserve"> PAGE   \* MERGEFORMAT </w:instrText>
        </w:r>
        <w:r>
          <w:fldChar w:fldCharType="separate"/>
        </w:r>
        <w:r w:rsidR="005464DB">
          <w:rPr>
            <w:noProof/>
          </w:rPr>
          <w:t>12</w:t>
        </w:r>
        <w:r>
          <w:rPr>
            <w:noProof/>
          </w:rPr>
          <w:fldChar w:fldCharType="end"/>
        </w:r>
      </w:p>
    </w:sdtContent>
  </w:sdt>
  <w:p w14:paraId="4A60FC27" w14:textId="77777777" w:rsidR="00B53D1B" w:rsidRDefault="00B53D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DE0D5" w14:textId="77777777" w:rsidR="00C338C9" w:rsidRDefault="00C338C9" w:rsidP="00646732">
      <w:pPr>
        <w:spacing w:after="0" w:line="240" w:lineRule="auto"/>
      </w:pPr>
      <w:r>
        <w:separator/>
      </w:r>
    </w:p>
  </w:footnote>
  <w:footnote w:type="continuationSeparator" w:id="0">
    <w:p w14:paraId="14887647" w14:textId="77777777" w:rsidR="00C338C9" w:rsidRDefault="00C338C9" w:rsidP="00646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188F0" w14:textId="77777777" w:rsidR="00B53D1B" w:rsidRPr="00CD0C30" w:rsidRDefault="00B53D1B" w:rsidP="00C666D2">
    <w:pPr>
      <w:pStyle w:val="Header"/>
      <w:rPr>
        <w:rFonts w:asciiTheme="majorHAnsi" w:hAnsiTheme="majorHAnsi"/>
      </w:rPr>
    </w:pPr>
    <w:r>
      <w:rPr>
        <w:rFonts w:asciiTheme="majorHAnsi" w:hAnsiTheme="majorHAnsi"/>
      </w:rPr>
      <w:t>Change</w:t>
    </w:r>
    <w:r w:rsidRPr="00CD0C30">
      <w:rPr>
        <w:rFonts w:asciiTheme="majorHAnsi" w:hAnsiTheme="majorHAnsi"/>
      </w:rPr>
      <w:t xml:space="preserve"> Management Process Issue Version: 0.1              </w:t>
    </w:r>
    <w:r w:rsidRPr="00CD0C30">
      <w:rPr>
        <w:rFonts w:asciiTheme="majorHAnsi" w:hAnsiTheme="majorHAnsi"/>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150B91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3810975"/>
    <w:multiLevelType w:val="hybridMultilevel"/>
    <w:tmpl w:val="C726B4E6"/>
    <w:lvl w:ilvl="0" w:tplc="A3AEEDFA">
      <w:start w:val="1"/>
      <w:numFmt w:val="decimal"/>
      <w:lvlText w:val="%1."/>
      <w:lvlJc w:val="left"/>
      <w:pPr>
        <w:tabs>
          <w:tab w:val="num" w:pos="720"/>
        </w:tabs>
        <w:ind w:left="720" w:hanging="360"/>
      </w:pPr>
      <w:rPr>
        <w:rFonts w:hint="default"/>
      </w:rPr>
    </w:lvl>
    <w:lvl w:ilvl="1" w:tplc="9F726E3C">
      <w:start w:val="1"/>
      <w:numFmt w:val="bullet"/>
      <w:pStyle w:val="BulletedList1"/>
      <w:lvlText w:val=""/>
      <w:lvlJc w:val="left"/>
      <w:pPr>
        <w:tabs>
          <w:tab w:val="num" w:pos="1080"/>
        </w:tabs>
        <w:ind w:left="1368" w:hanging="288"/>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47385D"/>
    <w:multiLevelType w:val="hybridMultilevel"/>
    <w:tmpl w:val="665EB3F0"/>
    <w:lvl w:ilvl="0" w:tplc="6DCA45D2">
      <w:start w:val="1"/>
      <w:numFmt w:val="bullet"/>
      <w:pStyle w:val="bulletd"/>
      <w:lvlText w:val="•"/>
      <w:lvlJc w:val="left"/>
      <w:pPr>
        <w:tabs>
          <w:tab w:val="num" w:pos="576"/>
        </w:tabs>
        <w:ind w:left="432" w:hanging="216"/>
      </w:pPr>
      <w:rPr>
        <w:rFonts w:ascii="Arial" w:hAnsi="Arial" w:cs="Times New Roman" w:hint="default"/>
        <w:color w:val="80808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5D24B4A"/>
    <w:multiLevelType w:val="multilevel"/>
    <w:tmpl w:val="4B08C9D2"/>
    <w:lvl w:ilvl="0">
      <w:start w:val="1"/>
      <w:numFmt w:val="decimal"/>
      <w:pStyle w:val="NSN-011Heading1Alt1"/>
      <w:lvlText w:val="%1."/>
      <w:lvlJc w:val="left"/>
      <w:pPr>
        <w:tabs>
          <w:tab w:val="num" w:pos="0"/>
        </w:tabs>
        <w:ind w:left="1106" w:hanging="1106"/>
      </w:pPr>
      <w:rPr>
        <w:rFonts w:hint="default"/>
      </w:rPr>
    </w:lvl>
    <w:lvl w:ilvl="1">
      <w:start w:val="1"/>
      <w:numFmt w:val="decimal"/>
      <w:pStyle w:val="NSN-012Heading2Alt2"/>
      <w:lvlText w:val="%1.%2"/>
      <w:lvlJc w:val="left"/>
      <w:pPr>
        <w:tabs>
          <w:tab w:val="num" w:pos="142"/>
        </w:tabs>
        <w:ind w:left="1248" w:hanging="1106"/>
      </w:pPr>
      <w:rPr>
        <w:rFonts w:hint="default"/>
      </w:rPr>
    </w:lvl>
    <w:lvl w:ilvl="2">
      <w:start w:val="1"/>
      <w:numFmt w:val="decimal"/>
      <w:pStyle w:val="NSN-013Heading3Alt3"/>
      <w:lvlText w:val="%1.%2.%3"/>
      <w:lvlJc w:val="left"/>
      <w:pPr>
        <w:tabs>
          <w:tab w:val="num" w:pos="0"/>
        </w:tabs>
        <w:ind w:left="1106" w:hanging="1106"/>
      </w:pPr>
      <w:rPr>
        <w:rFonts w:hint="default"/>
      </w:rPr>
    </w:lvl>
    <w:lvl w:ilvl="3">
      <w:start w:val="1"/>
      <w:numFmt w:val="decimal"/>
      <w:pStyle w:val="NSN-014Heading4Alt4"/>
      <w:lvlText w:val="%1.%2.%3.%4"/>
      <w:lvlJc w:val="left"/>
      <w:pPr>
        <w:tabs>
          <w:tab w:val="num" w:pos="0"/>
        </w:tabs>
        <w:ind w:left="1106" w:hanging="1106"/>
      </w:pPr>
      <w:rPr>
        <w:rFonts w:hint="default"/>
      </w:rPr>
    </w:lvl>
    <w:lvl w:ilvl="4">
      <w:start w:val="1"/>
      <w:numFmt w:val="decimal"/>
      <w:lvlText w:val="%1.%2.%3.%4.%5"/>
      <w:lvlJc w:val="right"/>
      <w:pPr>
        <w:tabs>
          <w:tab w:val="num" w:pos="567"/>
        </w:tabs>
        <w:ind w:left="567" w:hanging="170"/>
      </w:pPr>
      <w:rPr>
        <w:rFonts w:hint="default"/>
      </w:rPr>
    </w:lvl>
    <w:lvl w:ilvl="5">
      <w:start w:val="1"/>
      <w:numFmt w:val="decimal"/>
      <w:lvlText w:val="%5%1.%2.%3.%4..%6"/>
      <w:lvlJc w:val="right"/>
      <w:pPr>
        <w:tabs>
          <w:tab w:val="num" w:pos="0"/>
        </w:tabs>
        <w:ind w:left="0" w:hanging="170"/>
      </w:pPr>
      <w:rPr>
        <w:rFonts w:hint="default"/>
      </w:rPr>
    </w:lvl>
    <w:lvl w:ilvl="6">
      <w:start w:val="1"/>
      <w:numFmt w:val="decimal"/>
      <w:lvlText w:val="%1.%2.%3.%4.%5.%6.%7"/>
      <w:lvlJc w:val="left"/>
      <w:pPr>
        <w:tabs>
          <w:tab w:val="num" w:pos="1134"/>
        </w:tabs>
        <w:ind w:left="1134" w:firstLine="0"/>
      </w:pPr>
      <w:rPr>
        <w:rFonts w:hint="default"/>
      </w:rPr>
    </w:lvl>
    <w:lvl w:ilvl="7">
      <w:start w:val="1"/>
      <w:numFmt w:val="decimal"/>
      <w:lvlText w:val="%1.%2.%3.%4.%5.%6.%7.%8"/>
      <w:lvlJc w:val="left"/>
      <w:pPr>
        <w:tabs>
          <w:tab w:val="num" w:pos="1134"/>
        </w:tabs>
        <w:ind w:left="1134" w:firstLine="0"/>
      </w:pPr>
      <w:rPr>
        <w:rFonts w:hint="default"/>
      </w:rPr>
    </w:lvl>
    <w:lvl w:ilvl="8">
      <w:start w:val="1"/>
      <w:numFmt w:val="decimal"/>
      <w:lvlText w:val="%1.%2.%3.%4.%5.%6.%7.%8.%9"/>
      <w:lvlJc w:val="left"/>
      <w:pPr>
        <w:tabs>
          <w:tab w:val="num" w:pos="1134"/>
        </w:tabs>
        <w:ind w:left="1134" w:firstLine="0"/>
      </w:pPr>
      <w:rPr>
        <w:rFonts w:hint="default"/>
      </w:rPr>
    </w:lvl>
  </w:abstractNum>
  <w:abstractNum w:abstractNumId="4" w15:restartNumberingAfterBreak="0">
    <w:nsid w:val="1CFA4B30"/>
    <w:multiLevelType w:val="multilevel"/>
    <w:tmpl w:val="AEB285B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Calibri" w:hAnsi="Calibri" w:cs="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4766FC8"/>
    <w:multiLevelType w:val="multilevel"/>
    <w:tmpl w:val="24C63F94"/>
    <w:lvl w:ilvl="0">
      <w:start w:val="1"/>
      <w:numFmt w:val="decimal"/>
      <w:lvlText w:val="%1."/>
      <w:lvlJc w:val="left"/>
      <w:pPr>
        <w:ind w:left="360" w:hanging="360"/>
      </w:pPr>
      <w:rPr>
        <w:rFonts w:ascii="Calibri" w:hAnsi="Calibri" w:hint="default"/>
        <w:b/>
        <w:i w:val="0"/>
      </w:rPr>
    </w:lvl>
    <w:lvl w:ilvl="1">
      <w:start w:val="1"/>
      <w:numFmt w:val="decimal"/>
      <w:lvlText w:val="%1.%2."/>
      <w:lvlJc w:val="left"/>
      <w:pPr>
        <w:ind w:left="792" w:hanging="504"/>
      </w:pPr>
      <w:rPr>
        <w:rFonts w:asciiTheme="minorHAnsi" w:hAnsiTheme="minorHAnsi" w:hint="default"/>
        <w:b/>
        <w:i w:val="0"/>
      </w:rPr>
    </w:lvl>
    <w:lvl w:ilvl="2">
      <w:start w:val="1"/>
      <w:numFmt w:val="decimal"/>
      <w:lvlText w:val="%1.%2.%3."/>
      <w:lvlJc w:val="left"/>
      <w:pPr>
        <w:ind w:left="774" w:hanging="63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AB3C8F"/>
    <w:multiLevelType w:val="hybridMultilevel"/>
    <w:tmpl w:val="E968FCCA"/>
    <w:lvl w:ilvl="0" w:tplc="5782812C">
      <w:start w:val="1"/>
      <w:numFmt w:val="bullet"/>
      <w:pStyle w:val="Bullet1"/>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A287D71"/>
    <w:multiLevelType w:val="hybridMultilevel"/>
    <w:tmpl w:val="31968F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15:restartNumberingAfterBreak="0">
    <w:nsid w:val="2D0670C4"/>
    <w:multiLevelType w:val="hybridMultilevel"/>
    <w:tmpl w:val="D32E47C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4A0730BF"/>
    <w:multiLevelType w:val="hybridMultilevel"/>
    <w:tmpl w:val="9B0EE1EC"/>
    <w:lvl w:ilvl="0" w:tplc="FFFFFFFF">
      <w:start w:val="1"/>
      <w:numFmt w:val="bullet"/>
      <w:pStyle w:val="NSN-044Intend2ListBulletAltL"/>
      <w:lvlText w:val="•"/>
      <w:lvlJc w:val="left"/>
      <w:pPr>
        <w:tabs>
          <w:tab w:val="num" w:pos="4565"/>
        </w:tabs>
        <w:ind w:left="4565" w:hanging="142"/>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D12F24"/>
    <w:multiLevelType w:val="hybridMultilevel"/>
    <w:tmpl w:val="42E0FC2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15:restartNumberingAfterBreak="0">
    <w:nsid w:val="5AD31C34"/>
    <w:multiLevelType w:val="hybridMultilevel"/>
    <w:tmpl w:val="50D4594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15:restartNumberingAfterBreak="0">
    <w:nsid w:val="6B3A54B5"/>
    <w:multiLevelType w:val="hybridMultilevel"/>
    <w:tmpl w:val="B114E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EF667C"/>
    <w:multiLevelType w:val="hybridMultilevel"/>
    <w:tmpl w:val="C938E58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728231D0"/>
    <w:multiLevelType w:val="hybridMultilevel"/>
    <w:tmpl w:val="61DE139A"/>
    <w:lvl w:ilvl="0" w:tplc="40090001">
      <w:start w:val="1"/>
      <w:numFmt w:val="bullet"/>
      <w:lvlText w:val=""/>
      <w:lvlJc w:val="left"/>
      <w:pPr>
        <w:ind w:left="1350" w:hanging="360"/>
      </w:pPr>
      <w:rPr>
        <w:rFonts w:ascii="Symbol" w:hAnsi="Symbol" w:hint="default"/>
      </w:rPr>
    </w:lvl>
    <w:lvl w:ilvl="1" w:tplc="40090003" w:tentative="1">
      <w:start w:val="1"/>
      <w:numFmt w:val="bullet"/>
      <w:lvlText w:val="o"/>
      <w:lvlJc w:val="left"/>
      <w:pPr>
        <w:ind w:left="2070" w:hanging="360"/>
      </w:pPr>
      <w:rPr>
        <w:rFonts w:ascii="Courier New" w:hAnsi="Courier New" w:cs="Courier New" w:hint="default"/>
      </w:rPr>
    </w:lvl>
    <w:lvl w:ilvl="2" w:tplc="40090005" w:tentative="1">
      <w:start w:val="1"/>
      <w:numFmt w:val="bullet"/>
      <w:lvlText w:val=""/>
      <w:lvlJc w:val="left"/>
      <w:pPr>
        <w:ind w:left="2790" w:hanging="360"/>
      </w:pPr>
      <w:rPr>
        <w:rFonts w:ascii="Wingdings" w:hAnsi="Wingdings" w:hint="default"/>
      </w:rPr>
    </w:lvl>
    <w:lvl w:ilvl="3" w:tplc="40090001" w:tentative="1">
      <w:start w:val="1"/>
      <w:numFmt w:val="bullet"/>
      <w:lvlText w:val=""/>
      <w:lvlJc w:val="left"/>
      <w:pPr>
        <w:ind w:left="3510" w:hanging="360"/>
      </w:pPr>
      <w:rPr>
        <w:rFonts w:ascii="Symbol" w:hAnsi="Symbol" w:hint="default"/>
      </w:rPr>
    </w:lvl>
    <w:lvl w:ilvl="4" w:tplc="40090003" w:tentative="1">
      <w:start w:val="1"/>
      <w:numFmt w:val="bullet"/>
      <w:lvlText w:val="o"/>
      <w:lvlJc w:val="left"/>
      <w:pPr>
        <w:ind w:left="4230" w:hanging="360"/>
      </w:pPr>
      <w:rPr>
        <w:rFonts w:ascii="Courier New" w:hAnsi="Courier New" w:cs="Courier New" w:hint="default"/>
      </w:rPr>
    </w:lvl>
    <w:lvl w:ilvl="5" w:tplc="40090005" w:tentative="1">
      <w:start w:val="1"/>
      <w:numFmt w:val="bullet"/>
      <w:lvlText w:val=""/>
      <w:lvlJc w:val="left"/>
      <w:pPr>
        <w:ind w:left="4950" w:hanging="360"/>
      </w:pPr>
      <w:rPr>
        <w:rFonts w:ascii="Wingdings" w:hAnsi="Wingdings" w:hint="default"/>
      </w:rPr>
    </w:lvl>
    <w:lvl w:ilvl="6" w:tplc="40090001" w:tentative="1">
      <w:start w:val="1"/>
      <w:numFmt w:val="bullet"/>
      <w:lvlText w:val=""/>
      <w:lvlJc w:val="left"/>
      <w:pPr>
        <w:ind w:left="5670" w:hanging="360"/>
      </w:pPr>
      <w:rPr>
        <w:rFonts w:ascii="Symbol" w:hAnsi="Symbol" w:hint="default"/>
      </w:rPr>
    </w:lvl>
    <w:lvl w:ilvl="7" w:tplc="40090003" w:tentative="1">
      <w:start w:val="1"/>
      <w:numFmt w:val="bullet"/>
      <w:lvlText w:val="o"/>
      <w:lvlJc w:val="left"/>
      <w:pPr>
        <w:ind w:left="6390" w:hanging="360"/>
      </w:pPr>
      <w:rPr>
        <w:rFonts w:ascii="Courier New" w:hAnsi="Courier New" w:cs="Courier New" w:hint="default"/>
      </w:rPr>
    </w:lvl>
    <w:lvl w:ilvl="8" w:tplc="40090005" w:tentative="1">
      <w:start w:val="1"/>
      <w:numFmt w:val="bullet"/>
      <w:lvlText w:val=""/>
      <w:lvlJc w:val="left"/>
      <w:pPr>
        <w:ind w:left="7110" w:hanging="360"/>
      </w:pPr>
      <w:rPr>
        <w:rFonts w:ascii="Wingdings" w:hAnsi="Wingdings" w:hint="default"/>
      </w:rPr>
    </w:lvl>
  </w:abstractNum>
  <w:abstractNum w:abstractNumId="15" w15:restartNumberingAfterBreak="0">
    <w:nsid w:val="7DBD0647"/>
    <w:multiLevelType w:val="hybridMultilevel"/>
    <w:tmpl w:val="E3282E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7DCF4307"/>
    <w:multiLevelType w:val="singleLevel"/>
    <w:tmpl w:val="455C2CBE"/>
    <w:lvl w:ilvl="0">
      <w:start w:val="1"/>
      <w:numFmt w:val="bullet"/>
      <w:pStyle w:val="Bullet"/>
      <w:lvlText w:val=""/>
      <w:lvlJc w:val="left"/>
      <w:pPr>
        <w:tabs>
          <w:tab w:val="num" w:pos="360"/>
        </w:tabs>
        <w:ind w:left="360" w:hanging="360"/>
      </w:pPr>
      <w:rPr>
        <w:rFonts w:ascii="Symbol" w:hAnsi="Symbol" w:hint="default"/>
        <w:sz w:val="18"/>
      </w:rPr>
    </w:lvl>
  </w:abstractNum>
  <w:num w:numId="1">
    <w:abstractNumId w:val="4"/>
  </w:num>
  <w:num w:numId="2">
    <w:abstractNumId w:val="5"/>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16"/>
  </w:num>
  <w:num w:numId="8">
    <w:abstractNumId w:val="1"/>
  </w:num>
  <w:num w:numId="9">
    <w:abstractNumId w:val="12"/>
  </w:num>
  <w:num w:numId="10">
    <w:abstractNumId w:val="15"/>
  </w:num>
  <w:num w:numId="11">
    <w:abstractNumId w:val="6"/>
  </w:num>
  <w:num w:numId="12">
    <w:abstractNumId w:val="11"/>
  </w:num>
  <w:num w:numId="13">
    <w:abstractNumId w:val="13"/>
  </w:num>
  <w:num w:numId="14">
    <w:abstractNumId w:val="8"/>
  </w:num>
  <w:num w:numId="15">
    <w:abstractNumId w:val="14"/>
  </w:num>
  <w:num w:numId="16">
    <w:abstractNumId w:val="7"/>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216"/>
    <w:rsid w:val="00002781"/>
    <w:rsid w:val="0000405C"/>
    <w:rsid w:val="00013E99"/>
    <w:rsid w:val="0002326D"/>
    <w:rsid w:val="0002459A"/>
    <w:rsid w:val="000255F1"/>
    <w:rsid w:val="0002599B"/>
    <w:rsid w:val="00026A7F"/>
    <w:rsid w:val="00031741"/>
    <w:rsid w:val="00031D6B"/>
    <w:rsid w:val="000332F7"/>
    <w:rsid w:val="0003364D"/>
    <w:rsid w:val="00034734"/>
    <w:rsid w:val="00037C41"/>
    <w:rsid w:val="00037D2E"/>
    <w:rsid w:val="000413BD"/>
    <w:rsid w:val="0004419D"/>
    <w:rsid w:val="000522E9"/>
    <w:rsid w:val="000553A9"/>
    <w:rsid w:val="000618C1"/>
    <w:rsid w:val="0006421B"/>
    <w:rsid w:val="00067A19"/>
    <w:rsid w:val="00070C28"/>
    <w:rsid w:val="00071FDF"/>
    <w:rsid w:val="00080384"/>
    <w:rsid w:val="00080E17"/>
    <w:rsid w:val="00082248"/>
    <w:rsid w:val="000835E2"/>
    <w:rsid w:val="00085FD4"/>
    <w:rsid w:val="000865B2"/>
    <w:rsid w:val="00095975"/>
    <w:rsid w:val="000A10EE"/>
    <w:rsid w:val="000A1169"/>
    <w:rsid w:val="000A35EE"/>
    <w:rsid w:val="000A3D87"/>
    <w:rsid w:val="000B0CD3"/>
    <w:rsid w:val="000B17AD"/>
    <w:rsid w:val="000B4673"/>
    <w:rsid w:val="000B4B77"/>
    <w:rsid w:val="000B5B65"/>
    <w:rsid w:val="000B5F0D"/>
    <w:rsid w:val="000B7543"/>
    <w:rsid w:val="000C66F1"/>
    <w:rsid w:val="000C6C00"/>
    <w:rsid w:val="000D0528"/>
    <w:rsid w:val="000D0794"/>
    <w:rsid w:val="000D1F17"/>
    <w:rsid w:val="000D2382"/>
    <w:rsid w:val="000D3C81"/>
    <w:rsid w:val="000D458A"/>
    <w:rsid w:val="000D5F38"/>
    <w:rsid w:val="000F205E"/>
    <w:rsid w:val="000F3551"/>
    <w:rsid w:val="000F3A34"/>
    <w:rsid w:val="000F4069"/>
    <w:rsid w:val="000F4EB4"/>
    <w:rsid w:val="000F666E"/>
    <w:rsid w:val="000F7BF4"/>
    <w:rsid w:val="001001E4"/>
    <w:rsid w:val="001012D1"/>
    <w:rsid w:val="00103E71"/>
    <w:rsid w:val="00103F0B"/>
    <w:rsid w:val="00106F18"/>
    <w:rsid w:val="00107180"/>
    <w:rsid w:val="0011089A"/>
    <w:rsid w:val="00110F4D"/>
    <w:rsid w:val="00114BED"/>
    <w:rsid w:val="00120745"/>
    <w:rsid w:val="0012198E"/>
    <w:rsid w:val="00124B22"/>
    <w:rsid w:val="001264D9"/>
    <w:rsid w:val="00127056"/>
    <w:rsid w:val="00134354"/>
    <w:rsid w:val="00147F98"/>
    <w:rsid w:val="00150FBB"/>
    <w:rsid w:val="00157CE4"/>
    <w:rsid w:val="00161343"/>
    <w:rsid w:val="0017239C"/>
    <w:rsid w:val="00174999"/>
    <w:rsid w:val="00175315"/>
    <w:rsid w:val="00181693"/>
    <w:rsid w:val="00182BB7"/>
    <w:rsid w:val="00183091"/>
    <w:rsid w:val="001858DA"/>
    <w:rsid w:val="001862DC"/>
    <w:rsid w:val="00190F93"/>
    <w:rsid w:val="001920C4"/>
    <w:rsid w:val="001924C1"/>
    <w:rsid w:val="001947B7"/>
    <w:rsid w:val="00195AF8"/>
    <w:rsid w:val="00196AFB"/>
    <w:rsid w:val="001A021A"/>
    <w:rsid w:val="001A0F32"/>
    <w:rsid w:val="001A1E00"/>
    <w:rsid w:val="001A2846"/>
    <w:rsid w:val="001B1BEC"/>
    <w:rsid w:val="001B1EE1"/>
    <w:rsid w:val="001B44B7"/>
    <w:rsid w:val="001B4B46"/>
    <w:rsid w:val="001C10C2"/>
    <w:rsid w:val="001C125F"/>
    <w:rsid w:val="001C36F4"/>
    <w:rsid w:val="001C41B1"/>
    <w:rsid w:val="001C554A"/>
    <w:rsid w:val="001D216A"/>
    <w:rsid w:val="001D27A0"/>
    <w:rsid w:val="001D5E50"/>
    <w:rsid w:val="001F2D57"/>
    <w:rsid w:val="001F6226"/>
    <w:rsid w:val="00200045"/>
    <w:rsid w:val="00201A06"/>
    <w:rsid w:val="0021137D"/>
    <w:rsid w:val="00211500"/>
    <w:rsid w:val="00214FA2"/>
    <w:rsid w:val="00215EF6"/>
    <w:rsid w:val="00216DE2"/>
    <w:rsid w:val="00221E60"/>
    <w:rsid w:val="00222539"/>
    <w:rsid w:val="00227E76"/>
    <w:rsid w:val="0023097E"/>
    <w:rsid w:val="002345F9"/>
    <w:rsid w:val="002378A2"/>
    <w:rsid w:val="00240C1F"/>
    <w:rsid w:val="00241D63"/>
    <w:rsid w:val="0024294B"/>
    <w:rsid w:val="00243B0A"/>
    <w:rsid w:val="002445C1"/>
    <w:rsid w:val="00244EB9"/>
    <w:rsid w:val="002462B3"/>
    <w:rsid w:val="002500CE"/>
    <w:rsid w:val="00250FA7"/>
    <w:rsid w:val="002542A2"/>
    <w:rsid w:val="00255C90"/>
    <w:rsid w:val="00256478"/>
    <w:rsid w:val="0025789E"/>
    <w:rsid w:val="002612C6"/>
    <w:rsid w:val="002649BF"/>
    <w:rsid w:val="002656DF"/>
    <w:rsid w:val="00267187"/>
    <w:rsid w:val="00271D62"/>
    <w:rsid w:val="00273229"/>
    <w:rsid w:val="0028298F"/>
    <w:rsid w:val="00284305"/>
    <w:rsid w:val="00284BDA"/>
    <w:rsid w:val="002866B2"/>
    <w:rsid w:val="00286BAC"/>
    <w:rsid w:val="002963FD"/>
    <w:rsid w:val="002A1232"/>
    <w:rsid w:val="002A20B6"/>
    <w:rsid w:val="002A2554"/>
    <w:rsid w:val="002A489E"/>
    <w:rsid w:val="002A705E"/>
    <w:rsid w:val="002B1F30"/>
    <w:rsid w:val="002C0418"/>
    <w:rsid w:val="002C1B43"/>
    <w:rsid w:val="002C62E1"/>
    <w:rsid w:val="002D286B"/>
    <w:rsid w:val="002D3CED"/>
    <w:rsid w:val="002D51D5"/>
    <w:rsid w:val="002D7857"/>
    <w:rsid w:val="002E000B"/>
    <w:rsid w:val="002E46C8"/>
    <w:rsid w:val="002E7227"/>
    <w:rsid w:val="002F0096"/>
    <w:rsid w:val="002F12DA"/>
    <w:rsid w:val="002F25A2"/>
    <w:rsid w:val="003038CC"/>
    <w:rsid w:val="00303A49"/>
    <w:rsid w:val="003040C4"/>
    <w:rsid w:val="0030419F"/>
    <w:rsid w:val="003078F4"/>
    <w:rsid w:val="0031167F"/>
    <w:rsid w:val="003120B4"/>
    <w:rsid w:val="00312A31"/>
    <w:rsid w:val="00313352"/>
    <w:rsid w:val="00314051"/>
    <w:rsid w:val="003148D7"/>
    <w:rsid w:val="00315148"/>
    <w:rsid w:val="00317478"/>
    <w:rsid w:val="003204ED"/>
    <w:rsid w:val="0032734C"/>
    <w:rsid w:val="00332044"/>
    <w:rsid w:val="00332E47"/>
    <w:rsid w:val="00334FC8"/>
    <w:rsid w:val="00335696"/>
    <w:rsid w:val="00343B14"/>
    <w:rsid w:val="00353C49"/>
    <w:rsid w:val="00355EF4"/>
    <w:rsid w:val="00357A16"/>
    <w:rsid w:val="003617A3"/>
    <w:rsid w:val="00370C1F"/>
    <w:rsid w:val="003732BC"/>
    <w:rsid w:val="003740DC"/>
    <w:rsid w:val="00374F1C"/>
    <w:rsid w:val="00375524"/>
    <w:rsid w:val="00375CCE"/>
    <w:rsid w:val="003769E5"/>
    <w:rsid w:val="0037798F"/>
    <w:rsid w:val="00383C48"/>
    <w:rsid w:val="00386AF7"/>
    <w:rsid w:val="00387A89"/>
    <w:rsid w:val="003900CB"/>
    <w:rsid w:val="00392CFF"/>
    <w:rsid w:val="00394AF5"/>
    <w:rsid w:val="00396526"/>
    <w:rsid w:val="003A0F5A"/>
    <w:rsid w:val="003A2E3A"/>
    <w:rsid w:val="003A6DB3"/>
    <w:rsid w:val="003B3DA5"/>
    <w:rsid w:val="003B4933"/>
    <w:rsid w:val="003B5CC9"/>
    <w:rsid w:val="003B60C9"/>
    <w:rsid w:val="003B799E"/>
    <w:rsid w:val="003C0378"/>
    <w:rsid w:val="003C3765"/>
    <w:rsid w:val="003C3F61"/>
    <w:rsid w:val="003C463C"/>
    <w:rsid w:val="003C7974"/>
    <w:rsid w:val="003D2606"/>
    <w:rsid w:val="003D45B7"/>
    <w:rsid w:val="003D4925"/>
    <w:rsid w:val="003D4B0F"/>
    <w:rsid w:val="003D5599"/>
    <w:rsid w:val="003D6D17"/>
    <w:rsid w:val="003D6E31"/>
    <w:rsid w:val="003E0FB0"/>
    <w:rsid w:val="003E5981"/>
    <w:rsid w:val="003E6E75"/>
    <w:rsid w:val="003F3366"/>
    <w:rsid w:val="003F48A9"/>
    <w:rsid w:val="003F6F80"/>
    <w:rsid w:val="00401047"/>
    <w:rsid w:val="004017F3"/>
    <w:rsid w:val="004026E5"/>
    <w:rsid w:val="00405074"/>
    <w:rsid w:val="004100D1"/>
    <w:rsid w:val="00411493"/>
    <w:rsid w:val="00412AB6"/>
    <w:rsid w:val="0041341D"/>
    <w:rsid w:val="00413F33"/>
    <w:rsid w:val="004148EF"/>
    <w:rsid w:val="00414930"/>
    <w:rsid w:val="00415C35"/>
    <w:rsid w:val="00417003"/>
    <w:rsid w:val="004176F1"/>
    <w:rsid w:val="00422CC1"/>
    <w:rsid w:val="00423293"/>
    <w:rsid w:val="00425388"/>
    <w:rsid w:val="004274FD"/>
    <w:rsid w:val="00431B64"/>
    <w:rsid w:val="00434893"/>
    <w:rsid w:val="00435712"/>
    <w:rsid w:val="0044083C"/>
    <w:rsid w:val="0044182A"/>
    <w:rsid w:val="00444DF3"/>
    <w:rsid w:val="0044553B"/>
    <w:rsid w:val="00445B63"/>
    <w:rsid w:val="00446909"/>
    <w:rsid w:val="00447AE9"/>
    <w:rsid w:val="00451D44"/>
    <w:rsid w:val="00456A03"/>
    <w:rsid w:val="004613CA"/>
    <w:rsid w:val="00462929"/>
    <w:rsid w:val="00462FDE"/>
    <w:rsid w:val="0046379B"/>
    <w:rsid w:val="00467D54"/>
    <w:rsid w:val="00471723"/>
    <w:rsid w:val="004739E3"/>
    <w:rsid w:val="00476791"/>
    <w:rsid w:val="004776B0"/>
    <w:rsid w:val="00477B49"/>
    <w:rsid w:val="00480D9D"/>
    <w:rsid w:val="004817B1"/>
    <w:rsid w:val="00482B76"/>
    <w:rsid w:val="004843F4"/>
    <w:rsid w:val="004868C9"/>
    <w:rsid w:val="0049012B"/>
    <w:rsid w:val="004905E8"/>
    <w:rsid w:val="00490F35"/>
    <w:rsid w:val="00493180"/>
    <w:rsid w:val="0049593C"/>
    <w:rsid w:val="00496CB6"/>
    <w:rsid w:val="00497608"/>
    <w:rsid w:val="0049796F"/>
    <w:rsid w:val="00497B3F"/>
    <w:rsid w:val="004A4680"/>
    <w:rsid w:val="004A487C"/>
    <w:rsid w:val="004A5C88"/>
    <w:rsid w:val="004A70A5"/>
    <w:rsid w:val="004B1AC7"/>
    <w:rsid w:val="004B31E9"/>
    <w:rsid w:val="004B5DB3"/>
    <w:rsid w:val="004B6FB4"/>
    <w:rsid w:val="004C0599"/>
    <w:rsid w:val="004C21B1"/>
    <w:rsid w:val="004C239E"/>
    <w:rsid w:val="004C4006"/>
    <w:rsid w:val="004C500F"/>
    <w:rsid w:val="004D0E45"/>
    <w:rsid w:val="004D3521"/>
    <w:rsid w:val="004D4D2E"/>
    <w:rsid w:val="004D56D3"/>
    <w:rsid w:val="004D6A98"/>
    <w:rsid w:val="004E084F"/>
    <w:rsid w:val="004E16E7"/>
    <w:rsid w:val="004E2F7B"/>
    <w:rsid w:val="004E3280"/>
    <w:rsid w:val="004E3CFA"/>
    <w:rsid w:val="004E5F6C"/>
    <w:rsid w:val="004E6D37"/>
    <w:rsid w:val="004F0AF4"/>
    <w:rsid w:val="004F0E71"/>
    <w:rsid w:val="004F1DA1"/>
    <w:rsid w:val="004F31B1"/>
    <w:rsid w:val="004F4095"/>
    <w:rsid w:val="004F5161"/>
    <w:rsid w:val="004F6985"/>
    <w:rsid w:val="0050597B"/>
    <w:rsid w:val="005135F5"/>
    <w:rsid w:val="00514A1B"/>
    <w:rsid w:val="0052083D"/>
    <w:rsid w:val="00522FD0"/>
    <w:rsid w:val="00524A9B"/>
    <w:rsid w:val="00524E92"/>
    <w:rsid w:val="0052601E"/>
    <w:rsid w:val="00526847"/>
    <w:rsid w:val="00526DFD"/>
    <w:rsid w:val="005322B6"/>
    <w:rsid w:val="00532B50"/>
    <w:rsid w:val="00532CA9"/>
    <w:rsid w:val="005337F7"/>
    <w:rsid w:val="00534216"/>
    <w:rsid w:val="00540B6A"/>
    <w:rsid w:val="005450E4"/>
    <w:rsid w:val="00545F44"/>
    <w:rsid w:val="005464DB"/>
    <w:rsid w:val="00546EC8"/>
    <w:rsid w:val="00550242"/>
    <w:rsid w:val="00550C21"/>
    <w:rsid w:val="00555E4F"/>
    <w:rsid w:val="0055637F"/>
    <w:rsid w:val="0055761E"/>
    <w:rsid w:val="00560815"/>
    <w:rsid w:val="005608A5"/>
    <w:rsid w:val="0056340C"/>
    <w:rsid w:val="00566416"/>
    <w:rsid w:val="00567085"/>
    <w:rsid w:val="00573CDA"/>
    <w:rsid w:val="00575B3F"/>
    <w:rsid w:val="00580837"/>
    <w:rsid w:val="00581887"/>
    <w:rsid w:val="005829E8"/>
    <w:rsid w:val="005866D1"/>
    <w:rsid w:val="005903EC"/>
    <w:rsid w:val="00592B90"/>
    <w:rsid w:val="005A2002"/>
    <w:rsid w:val="005A3AFC"/>
    <w:rsid w:val="005A49E9"/>
    <w:rsid w:val="005A757C"/>
    <w:rsid w:val="005B0C68"/>
    <w:rsid w:val="005B2804"/>
    <w:rsid w:val="005B323F"/>
    <w:rsid w:val="005B487E"/>
    <w:rsid w:val="005B556F"/>
    <w:rsid w:val="005B6F16"/>
    <w:rsid w:val="005C6547"/>
    <w:rsid w:val="005D5AD6"/>
    <w:rsid w:val="005D6EE0"/>
    <w:rsid w:val="005D7309"/>
    <w:rsid w:val="005D777F"/>
    <w:rsid w:val="005E1884"/>
    <w:rsid w:val="005E4150"/>
    <w:rsid w:val="005E7301"/>
    <w:rsid w:val="005E750E"/>
    <w:rsid w:val="005F0103"/>
    <w:rsid w:val="005F1BFD"/>
    <w:rsid w:val="005F6996"/>
    <w:rsid w:val="00602434"/>
    <w:rsid w:val="006050FE"/>
    <w:rsid w:val="00606232"/>
    <w:rsid w:val="00606746"/>
    <w:rsid w:val="006103EF"/>
    <w:rsid w:val="00614099"/>
    <w:rsid w:val="00621C4D"/>
    <w:rsid w:val="00624AC1"/>
    <w:rsid w:val="006266D8"/>
    <w:rsid w:val="00627F3C"/>
    <w:rsid w:val="0063031C"/>
    <w:rsid w:val="006307EE"/>
    <w:rsid w:val="006327E2"/>
    <w:rsid w:val="00634143"/>
    <w:rsid w:val="00635B10"/>
    <w:rsid w:val="00636EBA"/>
    <w:rsid w:val="006417C4"/>
    <w:rsid w:val="00643973"/>
    <w:rsid w:val="006454D1"/>
    <w:rsid w:val="00646732"/>
    <w:rsid w:val="00646E7B"/>
    <w:rsid w:val="00647BA0"/>
    <w:rsid w:val="00650190"/>
    <w:rsid w:val="00651E1B"/>
    <w:rsid w:val="0066004B"/>
    <w:rsid w:val="00663AE7"/>
    <w:rsid w:val="00664C46"/>
    <w:rsid w:val="006731B9"/>
    <w:rsid w:val="00674C9A"/>
    <w:rsid w:val="0067770E"/>
    <w:rsid w:val="00681CEE"/>
    <w:rsid w:val="00683C6D"/>
    <w:rsid w:val="0068441E"/>
    <w:rsid w:val="00684DCF"/>
    <w:rsid w:val="00691274"/>
    <w:rsid w:val="0069140C"/>
    <w:rsid w:val="00691E3D"/>
    <w:rsid w:val="006921AD"/>
    <w:rsid w:val="00692F75"/>
    <w:rsid w:val="00693701"/>
    <w:rsid w:val="00696306"/>
    <w:rsid w:val="00696AD1"/>
    <w:rsid w:val="006A1E99"/>
    <w:rsid w:val="006B197F"/>
    <w:rsid w:val="006B2518"/>
    <w:rsid w:val="006B69DC"/>
    <w:rsid w:val="006C3843"/>
    <w:rsid w:val="006C6A76"/>
    <w:rsid w:val="006C7F19"/>
    <w:rsid w:val="006D0856"/>
    <w:rsid w:val="006D6C5C"/>
    <w:rsid w:val="006E3C04"/>
    <w:rsid w:val="006E60BB"/>
    <w:rsid w:val="006F2E5F"/>
    <w:rsid w:val="006F5D88"/>
    <w:rsid w:val="006F5F11"/>
    <w:rsid w:val="006F611E"/>
    <w:rsid w:val="006F6FBE"/>
    <w:rsid w:val="006F7CB9"/>
    <w:rsid w:val="007019EF"/>
    <w:rsid w:val="007043D7"/>
    <w:rsid w:val="00710B6F"/>
    <w:rsid w:val="00710BDC"/>
    <w:rsid w:val="00711C9E"/>
    <w:rsid w:val="00712B50"/>
    <w:rsid w:val="00713BFE"/>
    <w:rsid w:val="00715E8B"/>
    <w:rsid w:val="00720662"/>
    <w:rsid w:val="00720F32"/>
    <w:rsid w:val="007227C4"/>
    <w:rsid w:val="00723AAC"/>
    <w:rsid w:val="007246AC"/>
    <w:rsid w:val="00724DDF"/>
    <w:rsid w:val="00725BBB"/>
    <w:rsid w:val="00725F7B"/>
    <w:rsid w:val="00726B68"/>
    <w:rsid w:val="00734643"/>
    <w:rsid w:val="00737008"/>
    <w:rsid w:val="00737318"/>
    <w:rsid w:val="00740695"/>
    <w:rsid w:val="00741DB9"/>
    <w:rsid w:val="0074465A"/>
    <w:rsid w:val="00745B80"/>
    <w:rsid w:val="00745DA0"/>
    <w:rsid w:val="00746869"/>
    <w:rsid w:val="00750355"/>
    <w:rsid w:val="007551E7"/>
    <w:rsid w:val="007555DF"/>
    <w:rsid w:val="00755F14"/>
    <w:rsid w:val="00757E0D"/>
    <w:rsid w:val="00762F16"/>
    <w:rsid w:val="00762FB3"/>
    <w:rsid w:val="007644AC"/>
    <w:rsid w:val="00765590"/>
    <w:rsid w:val="00771934"/>
    <w:rsid w:val="007744CB"/>
    <w:rsid w:val="0077784A"/>
    <w:rsid w:val="00781E17"/>
    <w:rsid w:val="0078342D"/>
    <w:rsid w:val="00792CC8"/>
    <w:rsid w:val="007965E0"/>
    <w:rsid w:val="007971AB"/>
    <w:rsid w:val="007A2DDA"/>
    <w:rsid w:val="007B2D6C"/>
    <w:rsid w:val="007B3504"/>
    <w:rsid w:val="007B4211"/>
    <w:rsid w:val="007B7894"/>
    <w:rsid w:val="007C0A28"/>
    <w:rsid w:val="007C17DF"/>
    <w:rsid w:val="007C1BA9"/>
    <w:rsid w:val="007C3781"/>
    <w:rsid w:val="007C43D9"/>
    <w:rsid w:val="007C4CDA"/>
    <w:rsid w:val="007C69BB"/>
    <w:rsid w:val="007D1E70"/>
    <w:rsid w:val="007D3A1E"/>
    <w:rsid w:val="007E0EDD"/>
    <w:rsid w:val="007E14D3"/>
    <w:rsid w:val="007E6133"/>
    <w:rsid w:val="007E6931"/>
    <w:rsid w:val="007E7DA0"/>
    <w:rsid w:val="007F3C53"/>
    <w:rsid w:val="007F4731"/>
    <w:rsid w:val="007F4CC3"/>
    <w:rsid w:val="00804FF8"/>
    <w:rsid w:val="00806FAA"/>
    <w:rsid w:val="00813FD3"/>
    <w:rsid w:val="008171D8"/>
    <w:rsid w:val="00821187"/>
    <w:rsid w:val="00830737"/>
    <w:rsid w:val="00833266"/>
    <w:rsid w:val="00834F90"/>
    <w:rsid w:val="008354F8"/>
    <w:rsid w:val="008356FE"/>
    <w:rsid w:val="00836761"/>
    <w:rsid w:val="008407B9"/>
    <w:rsid w:val="00843161"/>
    <w:rsid w:val="008456E4"/>
    <w:rsid w:val="00846FA7"/>
    <w:rsid w:val="008511FA"/>
    <w:rsid w:val="00851A9E"/>
    <w:rsid w:val="00855CCA"/>
    <w:rsid w:val="0086460B"/>
    <w:rsid w:val="00865786"/>
    <w:rsid w:val="008661FD"/>
    <w:rsid w:val="00872222"/>
    <w:rsid w:val="00880E7D"/>
    <w:rsid w:val="008820A7"/>
    <w:rsid w:val="00885902"/>
    <w:rsid w:val="00886B70"/>
    <w:rsid w:val="008878C9"/>
    <w:rsid w:val="008947C8"/>
    <w:rsid w:val="00894934"/>
    <w:rsid w:val="00897866"/>
    <w:rsid w:val="008A0D35"/>
    <w:rsid w:val="008A3577"/>
    <w:rsid w:val="008A3D26"/>
    <w:rsid w:val="008A5217"/>
    <w:rsid w:val="008A616A"/>
    <w:rsid w:val="008A6BC5"/>
    <w:rsid w:val="008A6D62"/>
    <w:rsid w:val="008B1415"/>
    <w:rsid w:val="008B543B"/>
    <w:rsid w:val="008C093E"/>
    <w:rsid w:val="008C44C1"/>
    <w:rsid w:val="008C5106"/>
    <w:rsid w:val="008C643D"/>
    <w:rsid w:val="008D22CA"/>
    <w:rsid w:val="008D2516"/>
    <w:rsid w:val="008D58F3"/>
    <w:rsid w:val="008D6542"/>
    <w:rsid w:val="008D7E67"/>
    <w:rsid w:val="008E0431"/>
    <w:rsid w:val="008E1606"/>
    <w:rsid w:val="008E33D8"/>
    <w:rsid w:val="008E6A15"/>
    <w:rsid w:val="008F3B26"/>
    <w:rsid w:val="008F48A7"/>
    <w:rsid w:val="008F7C26"/>
    <w:rsid w:val="009028BE"/>
    <w:rsid w:val="0091224F"/>
    <w:rsid w:val="00914AFB"/>
    <w:rsid w:val="00915F3E"/>
    <w:rsid w:val="00917B06"/>
    <w:rsid w:val="0092250B"/>
    <w:rsid w:val="00923115"/>
    <w:rsid w:val="009233DB"/>
    <w:rsid w:val="00924565"/>
    <w:rsid w:val="0093018E"/>
    <w:rsid w:val="009312EE"/>
    <w:rsid w:val="00932F2B"/>
    <w:rsid w:val="009332B1"/>
    <w:rsid w:val="00935917"/>
    <w:rsid w:val="00936586"/>
    <w:rsid w:val="00940C19"/>
    <w:rsid w:val="00940E4B"/>
    <w:rsid w:val="00944A63"/>
    <w:rsid w:val="00944AC6"/>
    <w:rsid w:val="00954284"/>
    <w:rsid w:val="009612D4"/>
    <w:rsid w:val="0096192B"/>
    <w:rsid w:val="009639DC"/>
    <w:rsid w:val="00971CC7"/>
    <w:rsid w:val="00971D58"/>
    <w:rsid w:val="0098258E"/>
    <w:rsid w:val="009825E6"/>
    <w:rsid w:val="00983BAE"/>
    <w:rsid w:val="009875B2"/>
    <w:rsid w:val="00987674"/>
    <w:rsid w:val="00995C63"/>
    <w:rsid w:val="00996A51"/>
    <w:rsid w:val="009A0710"/>
    <w:rsid w:val="009A17B4"/>
    <w:rsid w:val="009A3C3E"/>
    <w:rsid w:val="009A4D73"/>
    <w:rsid w:val="009B0812"/>
    <w:rsid w:val="009C12E4"/>
    <w:rsid w:val="009C18A8"/>
    <w:rsid w:val="009C1CE1"/>
    <w:rsid w:val="009C1E69"/>
    <w:rsid w:val="009D13F3"/>
    <w:rsid w:val="009D1EE7"/>
    <w:rsid w:val="009D3E43"/>
    <w:rsid w:val="009E52EC"/>
    <w:rsid w:val="009F25B1"/>
    <w:rsid w:val="009F3A5E"/>
    <w:rsid w:val="009F4B7C"/>
    <w:rsid w:val="009F5617"/>
    <w:rsid w:val="00A003B6"/>
    <w:rsid w:val="00A05DF6"/>
    <w:rsid w:val="00A0617F"/>
    <w:rsid w:val="00A10648"/>
    <w:rsid w:val="00A14F78"/>
    <w:rsid w:val="00A16731"/>
    <w:rsid w:val="00A20ABD"/>
    <w:rsid w:val="00A2197F"/>
    <w:rsid w:val="00A226E1"/>
    <w:rsid w:val="00A227C2"/>
    <w:rsid w:val="00A23701"/>
    <w:rsid w:val="00A25EDC"/>
    <w:rsid w:val="00A26A85"/>
    <w:rsid w:val="00A274FD"/>
    <w:rsid w:val="00A30A1E"/>
    <w:rsid w:val="00A30CF7"/>
    <w:rsid w:val="00A31ED9"/>
    <w:rsid w:val="00A3430B"/>
    <w:rsid w:val="00A37E46"/>
    <w:rsid w:val="00A40662"/>
    <w:rsid w:val="00A42553"/>
    <w:rsid w:val="00A43F31"/>
    <w:rsid w:val="00A4570B"/>
    <w:rsid w:val="00A45E85"/>
    <w:rsid w:val="00A47C86"/>
    <w:rsid w:val="00A47E44"/>
    <w:rsid w:val="00A510A2"/>
    <w:rsid w:val="00A53663"/>
    <w:rsid w:val="00A5593C"/>
    <w:rsid w:val="00A57D54"/>
    <w:rsid w:val="00A7015E"/>
    <w:rsid w:val="00A73EB6"/>
    <w:rsid w:val="00A83C70"/>
    <w:rsid w:val="00A84568"/>
    <w:rsid w:val="00A85AAC"/>
    <w:rsid w:val="00A86B53"/>
    <w:rsid w:val="00A93728"/>
    <w:rsid w:val="00A970B3"/>
    <w:rsid w:val="00AA2239"/>
    <w:rsid w:val="00AA2A0A"/>
    <w:rsid w:val="00AA4A33"/>
    <w:rsid w:val="00AA4C4D"/>
    <w:rsid w:val="00AA5818"/>
    <w:rsid w:val="00AA662B"/>
    <w:rsid w:val="00AA67F5"/>
    <w:rsid w:val="00AA7A3D"/>
    <w:rsid w:val="00AB0F31"/>
    <w:rsid w:val="00AB2620"/>
    <w:rsid w:val="00AB5AFF"/>
    <w:rsid w:val="00AB6488"/>
    <w:rsid w:val="00AC3C37"/>
    <w:rsid w:val="00AD3D2A"/>
    <w:rsid w:val="00AD58F6"/>
    <w:rsid w:val="00AD7959"/>
    <w:rsid w:val="00AE2565"/>
    <w:rsid w:val="00AE4F34"/>
    <w:rsid w:val="00AE74AB"/>
    <w:rsid w:val="00AF0257"/>
    <w:rsid w:val="00AF056E"/>
    <w:rsid w:val="00AF23DE"/>
    <w:rsid w:val="00B008B7"/>
    <w:rsid w:val="00B12170"/>
    <w:rsid w:val="00B13E98"/>
    <w:rsid w:val="00B13FD8"/>
    <w:rsid w:val="00B153ED"/>
    <w:rsid w:val="00B15BD5"/>
    <w:rsid w:val="00B206BD"/>
    <w:rsid w:val="00B22BF2"/>
    <w:rsid w:val="00B31610"/>
    <w:rsid w:val="00B3206E"/>
    <w:rsid w:val="00B3323E"/>
    <w:rsid w:val="00B41CB9"/>
    <w:rsid w:val="00B42C43"/>
    <w:rsid w:val="00B45ECA"/>
    <w:rsid w:val="00B47AD7"/>
    <w:rsid w:val="00B53D1B"/>
    <w:rsid w:val="00B54233"/>
    <w:rsid w:val="00B55549"/>
    <w:rsid w:val="00B602C0"/>
    <w:rsid w:val="00B60B6B"/>
    <w:rsid w:val="00B61CFB"/>
    <w:rsid w:val="00B70EA1"/>
    <w:rsid w:val="00B720FD"/>
    <w:rsid w:val="00B74E67"/>
    <w:rsid w:val="00B75C56"/>
    <w:rsid w:val="00B80D02"/>
    <w:rsid w:val="00B835DA"/>
    <w:rsid w:val="00B86EED"/>
    <w:rsid w:val="00B92861"/>
    <w:rsid w:val="00B92C5F"/>
    <w:rsid w:val="00B960D7"/>
    <w:rsid w:val="00B96C54"/>
    <w:rsid w:val="00BA0679"/>
    <w:rsid w:val="00BA3137"/>
    <w:rsid w:val="00BA5B4E"/>
    <w:rsid w:val="00BB5131"/>
    <w:rsid w:val="00BB5412"/>
    <w:rsid w:val="00BB5C5B"/>
    <w:rsid w:val="00BB7E6F"/>
    <w:rsid w:val="00BC4D30"/>
    <w:rsid w:val="00BC72A0"/>
    <w:rsid w:val="00BD00AC"/>
    <w:rsid w:val="00BD02AC"/>
    <w:rsid w:val="00BD102D"/>
    <w:rsid w:val="00BD182D"/>
    <w:rsid w:val="00BD256D"/>
    <w:rsid w:val="00BD4A97"/>
    <w:rsid w:val="00BE0DE1"/>
    <w:rsid w:val="00BE17A5"/>
    <w:rsid w:val="00BE660D"/>
    <w:rsid w:val="00BE6F41"/>
    <w:rsid w:val="00BF130B"/>
    <w:rsid w:val="00BF525C"/>
    <w:rsid w:val="00C0104D"/>
    <w:rsid w:val="00C01D20"/>
    <w:rsid w:val="00C0232A"/>
    <w:rsid w:val="00C02C2E"/>
    <w:rsid w:val="00C031FE"/>
    <w:rsid w:val="00C05C1D"/>
    <w:rsid w:val="00C10AF2"/>
    <w:rsid w:val="00C122CE"/>
    <w:rsid w:val="00C12CA7"/>
    <w:rsid w:val="00C145E5"/>
    <w:rsid w:val="00C1493A"/>
    <w:rsid w:val="00C17463"/>
    <w:rsid w:val="00C20C74"/>
    <w:rsid w:val="00C22EE4"/>
    <w:rsid w:val="00C2397D"/>
    <w:rsid w:val="00C24D53"/>
    <w:rsid w:val="00C271FC"/>
    <w:rsid w:val="00C306FD"/>
    <w:rsid w:val="00C327C5"/>
    <w:rsid w:val="00C3315E"/>
    <w:rsid w:val="00C338C9"/>
    <w:rsid w:val="00C43EA8"/>
    <w:rsid w:val="00C449D1"/>
    <w:rsid w:val="00C457A3"/>
    <w:rsid w:val="00C507BE"/>
    <w:rsid w:val="00C5597B"/>
    <w:rsid w:val="00C55990"/>
    <w:rsid w:val="00C56043"/>
    <w:rsid w:val="00C6033C"/>
    <w:rsid w:val="00C60C9C"/>
    <w:rsid w:val="00C63969"/>
    <w:rsid w:val="00C6471B"/>
    <w:rsid w:val="00C666D2"/>
    <w:rsid w:val="00C66D94"/>
    <w:rsid w:val="00C71495"/>
    <w:rsid w:val="00C74A47"/>
    <w:rsid w:val="00C74C6B"/>
    <w:rsid w:val="00C84572"/>
    <w:rsid w:val="00C91D73"/>
    <w:rsid w:val="00C9614F"/>
    <w:rsid w:val="00C96FCB"/>
    <w:rsid w:val="00CA0646"/>
    <w:rsid w:val="00CA0C54"/>
    <w:rsid w:val="00CB1B31"/>
    <w:rsid w:val="00CB1B3D"/>
    <w:rsid w:val="00CB3771"/>
    <w:rsid w:val="00CB6232"/>
    <w:rsid w:val="00CB6586"/>
    <w:rsid w:val="00CC1FAD"/>
    <w:rsid w:val="00CC2BA0"/>
    <w:rsid w:val="00CC5E0F"/>
    <w:rsid w:val="00CD0477"/>
    <w:rsid w:val="00CD0C30"/>
    <w:rsid w:val="00CD662D"/>
    <w:rsid w:val="00CD7EC9"/>
    <w:rsid w:val="00CE21EA"/>
    <w:rsid w:val="00CE31D3"/>
    <w:rsid w:val="00CE67E5"/>
    <w:rsid w:val="00CE7630"/>
    <w:rsid w:val="00CF735B"/>
    <w:rsid w:val="00D00681"/>
    <w:rsid w:val="00D03A9A"/>
    <w:rsid w:val="00D12018"/>
    <w:rsid w:val="00D174E2"/>
    <w:rsid w:val="00D26CC4"/>
    <w:rsid w:val="00D271BB"/>
    <w:rsid w:val="00D30603"/>
    <w:rsid w:val="00D30932"/>
    <w:rsid w:val="00D316DE"/>
    <w:rsid w:val="00D32D7A"/>
    <w:rsid w:val="00D3520C"/>
    <w:rsid w:val="00D36DCB"/>
    <w:rsid w:val="00D372BD"/>
    <w:rsid w:val="00D44321"/>
    <w:rsid w:val="00D478B8"/>
    <w:rsid w:val="00D53373"/>
    <w:rsid w:val="00D53C5A"/>
    <w:rsid w:val="00D557C9"/>
    <w:rsid w:val="00D56514"/>
    <w:rsid w:val="00D61F3A"/>
    <w:rsid w:val="00D6290A"/>
    <w:rsid w:val="00D6703A"/>
    <w:rsid w:val="00D67925"/>
    <w:rsid w:val="00D72E52"/>
    <w:rsid w:val="00D72E9C"/>
    <w:rsid w:val="00D73319"/>
    <w:rsid w:val="00D751D9"/>
    <w:rsid w:val="00D7600F"/>
    <w:rsid w:val="00D7601F"/>
    <w:rsid w:val="00D766A8"/>
    <w:rsid w:val="00D77386"/>
    <w:rsid w:val="00D834B6"/>
    <w:rsid w:val="00D856ED"/>
    <w:rsid w:val="00D876F0"/>
    <w:rsid w:val="00D905DF"/>
    <w:rsid w:val="00D972EB"/>
    <w:rsid w:val="00DA05A1"/>
    <w:rsid w:val="00DA4405"/>
    <w:rsid w:val="00DB3E08"/>
    <w:rsid w:val="00DB4C3A"/>
    <w:rsid w:val="00DB74B1"/>
    <w:rsid w:val="00DC1291"/>
    <w:rsid w:val="00DC42D9"/>
    <w:rsid w:val="00DC7DF2"/>
    <w:rsid w:val="00DD0C6E"/>
    <w:rsid w:val="00DE19FC"/>
    <w:rsid w:val="00DE22D9"/>
    <w:rsid w:val="00DE3615"/>
    <w:rsid w:val="00DE7037"/>
    <w:rsid w:val="00DF07D0"/>
    <w:rsid w:val="00DF1EFB"/>
    <w:rsid w:val="00DF20FF"/>
    <w:rsid w:val="00DF4870"/>
    <w:rsid w:val="00DF65A4"/>
    <w:rsid w:val="00DF6770"/>
    <w:rsid w:val="00E00E1F"/>
    <w:rsid w:val="00E0174D"/>
    <w:rsid w:val="00E03155"/>
    <w:rsid w:val="00E04F4B"/>
    <w:rsid w:val="00E10CE3"/>
    <w:rsid w:val="00E245C3"/>
    <w:rsid w:val="00E2496F"/>
    <w:rsid w:val="00E27124"/>
    <w:rsid w:val="00E30D7C"/>
    <w:rsid w:val="00E30DAD"/>
    <w:rsid w:val="00E41476"/>
    <w:rsid w:val="00E42C2A"/>
    <w:rsid w:val="00E45D65"/>
    <w:rsid w:val="00E565CC"/>
    <w:rsid w:val="00E61F97"/>
    <w:rsid w:val="00E629AB"/>
    <w:rsid w:val="00E62A18"/>
    <w:rsid w:val="00E71606"/>
    <w:rsid w:val="00E71D27"/>
    <w:rsid w:val="00E72BED"/>
    <w:rsid w:val="00E742D4"/>
    <w:rsid w:val="00E75A81"/>
    <w:rsid w:val="00E75BD7"/>
    <w:rsid w:val="00E80959"/>
    <w:rsid w:val="00E80BF0"/>
    <w:rsid w:val="00E8325F"/>
    <w:rsid w:val="00E8756B"/>
    <w:rsid w:val="00E90877"/>
    <w:rsid w:val="00E93C49"/>
    <w:rsid w:val="00E97004"/>
    <w:rsid w:val="00EA1EE8"/>
    <w:rsid w:val="00EA3E1B"/>
    <w:rsid w:val="00EA432C"/>
    <w:rsid w:val="00EA4AE0"/>
    <w:rsid w:val="00EB0F54"/>
    <w:rsid w:val="00EB1F1B"/>
    <w:rsid w:val="00EB311E"/>
    <w:rsid w:val="00EB4AE7"/>
    <w:rsid w:val="00EB5003"/>
    <w:rsid w:val="00EB661C"/>
    <w:rsid w:val="00EB73FA"/>
    <w:rsid w:val="00EB7A5B"/>
    <w:rsid w:val="00EC17D6"/>
    <w:rsid w:val="00EC376E"/>
    <w:rsid w:val="00EC38C3"/>
    <w:rsid w:val="00EC399E"/>
    <w:rsid w:val="00EC4F74"/>
    <w:rsid w:val="00ED213D"/>
    <w:rsid w:val="00EE1530"/>
    <w:rsid w:val="00EE25B9"/>
    <w:rsid w:val="00EF005A"/>
    <w:rsid w:val="00EF05F1"/>
    <w:rsid w:val="00EF11EA"/>
    <w:rsid w:val="00EF339A"/>
    <w:rsid w:val="00EF3E90"/>
    <w:rsid w:val="00EF42CB"/>
    <w:rsid w:val="00F00E55"/>
    <w:rsid w:val="00F01936"/>
    <w:rsid w:val="00F027C0"/>
    <w:rsid w:val="00F04D6A"/>
    <w:rsid w:val="00F10760"/>
    <w:rsid w:val="00F121CC"/>
    <w:rsid w:val="00F159B9"/>
    <w:rsid w:val="00F171DE"/>
    <w:rsid w:val="00F17B78"/>
    <w:rsid w:val="00F2323D"/>
    <w:rsid w:val="00F23AB9"/>
    <w:rsid w:val="00F33892"/>
    <w:rsid w:val="00F341AB"/>
    <w:rsid w:val="00F34EB9"/>
    <w:rsid w:val="00F37280"/>
    <w:rsid w:val="00F375E0"/>
    <w:rsid w:val="00F4314B"/>
    <w:rsid w:val="00F476F2"/>
    <w:rsid w:val="00F52B43"/>
    <w:rsid w:val="00F53293"/>
    <w:rsid w:val="00F643F7"/>
    <w:rsid w:val="00F71FFC"/>
    <w:rsid w:val="00F7351E"/>
    <w:rsid w:val="00F75FB6"/>
    <w:rsid w:val="00F85443"/>
    <w:rsid w:val="00F8599F"/>
    <w:rsid w:val="00F903A9"/>
    <w:rsid w:val="00F90968"/>
    <w:rsid w:val="00F91A04"/>
    <w:rsid w:val="00F91FF8"/>
    <w:rsid w:val="00F95A5B"/>
    <w:rsid w:val="00F95C82"/>
    <w:rsid w:val="00F96B66"/>
    <w:rsid w:val="00F97A94"/>
    <w:rsid w:val="00F97CA8"/>
    <w:rsid w:val="00F97DE9"/>
    <w:rsid w:val="00F97FE3"/>
    <w:rsid w:val="00FA0B05"/>
    <w:rsid w:val="00FA5799"/>
    <w:rsid w:val="00FB163B"/>
    <w:rsid w:val="00FB4416"/>
    <w:rsid w:val="00FC4BD9"/>
    <w:rsid w:val="00FC5287"/>
    <w:rsid w:val="00FD4D04"/>
    <w:rsid w:val="00FE004B"/>
    <w:rsid w:val="00FE7D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462D2"/>
  <w15:docId w15:val="{CFAE17D9-AFED-4A7C-A3B5-2C1B5076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2E52"/>
    <w:pPr>
      <w:spacing w:after="200" w:line="276" w:lineRule="auto"/>
    </w:pPr>
    <w:rPr>
      <w:rFonts w:ascii="Calibri" w:hAnsi="Calibri"/>
      <w:sz w:val="22"/>
      <w:szCs w:val="22"/>
      <w:lang w:eastAsia="en-US"/>
    </w:rPr>
  </w:style>
  <w:style w:type="paragraph" w:styleId="Heading1">
    <w:name w:val="heading 1"/>
    <w:basedOn w:val="Normal"/>
    <w:next w:val="Normal"/>
    <w:link w:val="Heading1Char"/>
    <w:uiPriority w:val="99"/>
    <w:qFormat/>
    <w:rsid w:val="00534216"/>
    <w:pPr>
      <w:keepNext/>
      <w:numPr>
        <w:numId w:val="1"/>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534216"/>
    <w:pPr>
      <w:keepNext/>
      <w:numPr>
        <w:ilvl w:val="1"/>
        <w:numId w:val="1"/>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534216"/>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534216"/>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
    <w:unhideWhenUsed/>
    <w:qFormat/>
    <w:rsid w:val="00534216"/>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534216"/>
    <w:pPr>
      <w:numPr>
        <w:ilvl w:val="5"/>
        <w:numId w:val="1"/>
      </w:numPr>
      <w:spacing w:before="240" w:after="60"/>
      <w:outlineLvl w:val="5"/>
    </w:pPr>
    <w:rPr>
      <w:b/>
      <w:bCs/>
    </w:rPr>
  </w:style>
  <w:style w:type="paragraph" w:styleId="Heading7">
    <w:name w:val="heading 7"/>
    <w:basedOn w:val="Normal"/>
    <w:next w:val="Normal"/>
    <w:link w:val="Heading7Char"/>
    <w:uiPriority w:val="9"/>
    <w:unhideWhenUsed/>
    <w:qFormat/>
    <w:rsid w:val="00534216"/>
    <w:pPr>
      <w:numPr>
        <w:ilvl w:val="6"/>
        <w:numId w:val="1"/>
      </w:numPr>
      <w:spacing w:before="240" w:after="60"/>
      <w:outlineLvl w:val="6"/>
    </w:pPr>
    <w:rPr>
      <w:sz w:val="24"/>
      <w:szCs w:val="24"/>
    </w:rPr>
  </w:style>
  <w:style w:type="paragraph" w:styleId="Heading8">
    <w:name w:val="heading 8"/>
    <w:basedOn w:val="Normal"/>
    <w:next w:val="Normal"/>
    <w:link w:val="Heading8Char"/>
    <w:uiPriority w:val="9"/>
    <w:unhideWhenUsed/>
    <w:qFormat/>
    <w:rsid w:val="00534216"/>
    <w:pPr>
      <w:numPr>
        <w:ilvl w:val="7"/>
        <w:numId w:val="1"/>
      </w:numPr>
      <w:spacing w:before="240" w:after="60"/>
      <w:outlineLvl w:val="7"/>
    </w:pPr>
    <w:rPr>
      <w:i/>
      <w:iCs/>
      <w:sz w:val="24"/>
      <w:szCs w:val="24"/>
    </w:rPr>
  </w:style>
  <w:style w:type="paragraph" w:styleId="Heading9">
    <w:name w:val="heading 9"/>
    <w:basedOn w:val="Normal"/>
    <w:next w:val="Normal"/>
    <w:link w:val="Heading9Char"/>
    <w:uiPriority w:val="9"/>
    <w:unhideWhenUsed/>
    <w:qFormat/>
    <w:rsid w:val="00534216"/>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34216"/>
    <w:rPr>
      <w:rFonts w:ascii="Cambria" w:hAnsi="Cambria"/>
      <w:b/>
      <w:bCs/>
      <w:kern w:val="32"/>
      <w:sz w:val="32"/>
      <w:szCs w:val="32"/>
      <w:lang w:eastAsia="en-US"/>
    </w:rPr>
  </w:style>
  <w:style w:type="character" w:customStyle="1" w:styleId="Heading2Char">
    <w:name w:val="Heading 2 Char"/>
    <w:basedOn w:val="DefaultParagraphFont"/>
    <w:link w:val="Heading2"/>
    <w:uiPriority w:val="9"/>
    <w:rsid w:val="00534216"/>
    <w:rPr>
      <w:rFonts w:ascii="Cambria" w:hAnsi="Cambria"/>
      <w:b/>
      <w:bCs/>
      <w:i/>
      <w:iCs/>
      <w:sz w:val="28"/>
      <w:szCs w:val="28"/>
      <w:lang w:eastAsia="en-US"/>
    </w:rPr>
  </w:style>
  <w:style w:type="character" w:customStyle="1" w:styleId="Heading3Char">
    <w:name w:val="Heading 3 Char"/>
    <w:basedOn w:val="DefaultParagraphFont"/>
    <w:link w:val="Heading3"/>
    <w:uiPriority w:val="9"/>
    <w:rsid w:val="00534216"/>
    <w:rPr>
      <w:rFonts w:ascii="Cambria" w:hAnsi="Cambria"/>
      <w:b/>
      <w:bCs/>
      <w:sz w:val="26"/>
      <w:szCs w:val="26"/>
      <w:lang w:eastAsia="en-US"/>
    </w:rPr>
  </w:style>
  <w:style w:type="character" w:customStyle="1" w:styleId="Heading4Char">
    <w:name w:val="Heading 4 Char"/>
    <w:basedOn w:val="DefaultParagraphFont"/>
    <w:link w:val="Heading4"/>
    <w:uiPriority w:val="9"/>
    <w:rsid w:val="00534216"/>
    <w:rPr>
      <w:rFonts w:ascii="Calibri" w:hAnsi="Calibri"/>
      <w:b/>
      <w:bCs/>
      <w:sz w:val="28"/>
      <w:szCs w:val="28"/>
      <w:lang w:eastAsia="en-US"/>
    </w:rPr>
  </w:style>
  <w:style w:type="character" w:customStyle="1" w:styleId="Heading5Char">
    <w:name w:val="Heading 5 Char"/>
    <w:basedOn w:val="DefaultParagraphFont"/>
    <w:link w:val="Heading5"/>
    <w:uiPriority w:val="9"/>
    <w:rsid w:val="00534216"/>
    <w:rPr>
      <w:rFonts w:ascii="Calibri" w:hAnsi="Calibri"/>
      <w:b/>
      <w:bCs/>
      <w:i/>
      <w:iCs/>
      <w:sz w:val="26"/>
      <w:szCs w:val="26"/>
      <w:lang w:eastAsia="en-US"/>
    </w:rPr>
  </w:style>
  <w:style w:type="character" w:customStyle="1" w:styleId="Heading6Char">
    <w:name w:val="Heading 6 Char"/>
    <w:basedOn w:val="DefaultParagraphFont"/>
    <w:link w:val="Heading6"/>
    <w:uiPriority w:val="9"/>
    <w:rsid w:val="00534216"/>
    <w:rPr>
      <w:rFonts w:ascii="Calibri" w:hAnsi="Calibri"/>
      <w:b/>
      <w:bCs/>
      <w:sz w:val="22"/>
      <w:szCs w:val="22"/>
      <w:lang w:eastAsia="en-US"/>
    </w:rPr>
  </w:style>
  <w:style w:type="character" w:customStyle="1" w:styleId="Heading7Char">
    <w:name w:val="Heading 7 Char"/>
    <w:basedOn w:val="DefaultParagraphFont"/>
    <w:link w:val="Heading7"/>
    <w:uiPriority w:val="9"/>
    <w:rsid w:val="00534216"/>
    <w:rPr>
      <w:rFonts w:ascii="Calibri" w:hAnsi="Calibri"/>
      <w:sz w:val="24"/>
      <w:szCs w:val="24"/>
      <w:lang w:eastAsia="en-US"/>
    </w:rPr>
  </w:style>
  <w:style w:type="character" w:customStyle="1" w:styleId="Heading8Char">
    <w:name w:val="Heading 8 Char"/>
    <w:basedOn w:val="DefaultParagraphFont"/>
    <w:link w:val="Heading8"/>
    <w:uiPriority w:val="9"/>
    <w:rsid w:val="00534216"/>
    <w:rPr>
      <w:rFonts w:ascii="Calibri" w:hAnsi="Calibri"/>
      <w:i/>
      <w:iCs/>
      <w:sz w:val="24"/>
      <w:szCs w:val="24"/>
      <w:lang w:eastAsia="en-US"/>
    </w:rPr>
  </w:style>
  <w:style w:type="character" w:customStyle="1" w:styleId="Heading9Char">
    <w:name w:val="Heading 9 Char"/>
    <w:basedOn w:val="DefaultParagraphFont"/>
    <w:link w:val="Heading9"/>
    <w:uiPriority w:val="9"/>
    <w:rsid w:val="00534216"/>
    <w:rPr>
      <w:rFonts w:ascii="Cambria" w:hAnsi="Cambria"/>
      <w:sz w:val="22"/>
      <w:szCs w:val="22"/>
      <w:lang w:eastAsia="en-US"/>
    </w:rPr>
  </w:style>
  <w:style w:type="paragraph" w:styleId="ListParagraph">
    <w:name w:val="List Paragraph"/>
    <w:basedOn w:val="Normal"/>
    <w:uiPriority w:val="34"/>
    <w:qFormat/>
    <w:rsid w:val="00534216"/>
    <w:pPr>
      <w:ind w:left="720"/>
    </w:pPr>
  </w:style>
  <w:style w:type="paragraph" w:styleId="Header">
    <w:name w:val="header"/>
    <w:basedOn w:val="Normal"/>
    <w:link w:val="HeaderChar"/>
    <w:unhideWhenUsed/>
    <w:rsid w:val="00534216"/>
    <w:pPr>
      <w:tabs>
        <w:tab w:val="center" w:pos="4680"/>
        <w:tab w:val="right" w:pos="9360"/>
      </w:tabs>
    </w:pPr>
  </w:style>
  <w:style w:type="character" w:customStyle="1" w:styleId="HeaderChar">
    <w:name w:val="Header Char"/>
    <w:basedOn w:val="DefaultParagraphFont"/>
    <w:link w:val="Header"/>
    <w:rsid w:val="00534216"/>
    <w:rPr>
      <w:rFonts w:ascii="Calibri" w:hAnsi="Calibri"/>
      <w:sz w:val="22"/>
      <w:szCs w:val="22"/>
      <w:lang w:val="en-AU"/>
    </w:rPr>
  </w:style>
  <w:style w:type="paragraph" w:styleId="Footer">
    <w:name w:val="footer"/>
    <w:basedOn w:val="Normal"/>
    <w:link w:val="FooterChar"/>
    <w:uiPriority w:val="99"/>
    <w:unhideWhenUsed/>
    <w:rsid w:val="00534216"/>
    <w:pPr>
      <w:tabs>
        <w:tab w:val="center" w:pos="4680"/>
        <w:tab w:val="right" w:pos="9360"/>
      </w:tabs>
    </w:pPr>
  </w:style>
  <w:style w:type="character" w:customStyle="1" w:styleId="FooterChar">
    <w:name w:val="Footer Char"/>
    <w:basedOn w:val="DefaultParagraphFont"/>
    <w:link w:val="Footer"/>
    <w:uiPriority w:val="99"/>
    <w:rsid w:val="00534216"/>
    <w:rPr>
      <w:rFonts w:ascii="Calibri" w:hAnsi="Calibri"/>
      <w:sz w:val="22"/>
      <w:szCs w:val="22"/>
      <w:lang w:val="en-AU"/>
    </w:rPr>
  </w:style>
  <w:style w:type="paragraph" w:styleId="TOCHeading">
    <w:name w:val="TOC Heading"/>
    <w:basedOn w:val="Heading1"/>
    <w:next w:val="Normal"/>
    <w:unhideWhenUsed/>
    <w:qFormat/>
    <w:rsid w:val="00534216"/>
    <w:pPr>
      <w:keepLines/>
      <w:numPr>
        <w:numId w:val="0"/>
      </w:numPr>
      <w:spacing w:before="480" w:after="0"/>
      <w:outlineLvl w:val="9"/>
    </w:pPr>
    <w:rPr>
      <w:color w:val="365F91"/>
      <w:kern w:val="0"/>
      <w:sz w:val="28"/>
      <w:szCs w:val="28"/>
    </w:rPr>
  </w:style>
  <w:style w:type="paragraph" w:styleId="TOC1">
    <w:name w:val="toc 1"/>
    <w:basedOn w:val="Normal"/>
    <w:next w:val="Normal"/>
    <w:autoRedefine/>
    <w:uiPriority w:val="39"/>
    <w:unhideWhenUsed/>
    <w:rsid w:val="00B12170"/>
    <w:pPr>
      <w:tabs>
        <w:tab w:val="left" w:pos="440"/>
        <w:tab w:val="right" w:leader="dot" w:pos="9000"/>
      </w:tabs>
    </w:pPr>
    <w:rPr>
      <w:rFonts w:asciiTheme="minorHAnsi" w:hAnsiTheme="minorHAnsi"/>
      <w:b/>
      <w:sz w:val="24"/>
    </w:rPr>
  </w:style>
  <w:style w:type="paragraph" w:styleId="TOC2">
    <w:name w:val="toc 2"/>
    <w:basedOn w:val="Normal"/>
    <w:next w:val="Normal"/>
    <w:autoRedefine/>
    <w:uiPriority w:val="39"/>
    <w:unhideWhenUsed/>
    <w:rsid w:val="00B12170"/>
    <w:pPr>
      <w:tabs>
        <w:tab w:val="left" w:pos="880"/>
        <w:tab w:val="right" w:leader="dot" w:pos="9000"/>
      </w:tabs>
      <w:ind w:left="220"/>
    </w:pPr>
    <w:rPr>
      <w:rFonts w:asciiTheme="minorHAnsi" w:hAnsiTheme="minorHAnsi" w:cs="Arial"/>
      <w:sz w:val="20"/>
    </w:rPr>
  </w:style>
  <w:style w:type="character" w:styleId="Hyperlink">
    <w:name w:val="Hyperlink"/>
    <w:basedOn w:val="DefaultParagraphFont"/>
    <w:uiPriority w:val="99"/>
    <w:unhideWhenUsed/>
    <w:rsid w:val="00534216"/>
    <w:rPr>
      <w:color w:val="0000FF"/>
      <w:u w:val="single"/>
    </w:rPr>
  </w:style>
  <w:style w:type="paragraph" w:styleId="BalloonText">
    <w:name w:val="Balloon Text"/>
    <w:basedOn w:val="Normal"/>
    <w:link w:val="BalloonTextChar"/>
    <w:unhideWhenUsed/>
    <w:rsid w:val="00534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34216"/>
    <w:rPr>
      <w:rFonts w:ascii="Tahoma" w:hAnsi="Tahoma" w:cs="Tahoma"/>
      <w:sz w:val="16"/>
      <w:szCs w:val="16"/>
      <w:lang w:val="en-AU"/>
    </w:rPr>
  </w:style>
  <w:style w:type="paragraph" w:styleId="TOC3">
    <w:name w:val="toc 3"/>
    <w:basedOn w:val="Normal"/>
    <w:next w:val="Normal"/>
    <w:autoRedefine/>
    <w:uiPriority w:val="39"/>
    <w:unhideWhenUsed/>
    <w:rsid w:val="00534216"/>
    <w:pPr>
      <w:spacing w:after="100"/>
      <w:ind w:left="440"/>
    </w:pPr>
  </w:style>
  <w:style w:type="table" w:styleId="TableGrid">
    <w:name w:val="Table Grid"/>
    <w:basedOn w:val="TableNormal"/>
    <w:rsid w:val="0053421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Accent11">
    <w:name w:val="Light List - Accent 11"/>
    <w:basedOn w:val="TableNormal"/>
    <w:uiPriority w:val="61"/>
    <w:rsid w:val="00534216"/>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List2-Accent2">
    <w:name w:val="Medium List 2 Accent 2"/>
    <w:basedOn w:val="TableNormal"/>
    <w:uiPriority w:val="66"/>
    <w:rsid w:val="0053421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paragraph" w:styleId="List">
    <w:name w:val="List"/>
    <w:basedOn w:val="Normal"/>
    <w:rsid w:val="00534216"/>
    <w:pPr>
      <w:spacing w:after="0" w:line="240" w:lineRule="auto"/>
      <w:ind w:left="283" w:hanging="283"/>
    </w:pPr>
    <w:rPr>
      <w:rFonts w:ascii="Times New Roman" w:hAnsi="Times New Roman"/>
      <w:sz w:val="24"/>
      <w:szCs w:val="24"/>
    </w:rPr>
  </w:style>
  <w:style w:type="paragraph" w:styleId="List2">
    <w:name w:val="List 2"/>
    <w:basedOn w:val="Normal"/>
    <w:rsid w:val="00534216"/>
    <w:pPr>
      <w:spacing w:after="0" w:line="240" w:lineRule="auto"/>
      <w:ind w:left="566" w:hanging="283"/>
    </w:pPr>
    <w:rPr>
      <w:rFonts w:ascii="Times New Roman" w:hAnsi="Times New Roman"/>
      <w:sz w:val="24"/>
      <w:szCs w:val="24"/>
    </w:rPr>
  </w:style>
  <w:style w:type="paragraph" w:styleId="ListBullet2">
    <w:name w:val="List Bullet 2"/>
    <w:basedOn w:val="Normal"/>
    <w:rsid w:val="00534216"/>
    <w:pPr>
      <w:numPr>
        <w:numId w:val="3"/>
      </w:numPr>
      <w:spacing w:after="0" w:line="240" w:lineRule="auto"/>
    </w:pPr>
    <w:rPr>
      <w:rFonts w:ascii="Times New Roman" w:hAnsi="Times New Roman"/>
      <w:sz w:val="24"/>
      <w:szCs w:val="24"/>
    </w:rPr>
  </w:style>
  <w:style w:type="paragraph" w:styleId="BodyText">
    <w:name w:val="Body Text"/>
    <w:aliases w:val="body text,bt,contents,body heading 5,body text1,body text2,bt1,body text3,bt2,body text4,bt3,body text5,bt4,body text6,bt5,body text7,bt6,body text8,bt7,body text11,body text21,bt11,body text31,bt21,body text41,bt31,body text51,bt41,bt51,bt61"/>
    <w:basedOn w:val="Normal"/>
    <w:link w:val="BodyTextChar"/>
    <w:rsid w:val="00534216"/>
    <w:pPr>
      <w:spacing w:after="120" w:line="240" w:lineRule="auto"/>
    </w:pPr>
    <w:rPr>
      <w:rFonts w:ascii="Times New Roman" w:hAnsi="Times New Roman"/>
      <w:sz w:val="24"/>
      <w:szCs w:val="24"/>
    </w:rPr>
  </w:style>
  <w:style w:type="character" w:customStyle="1" w:styleId="BodyTextChar">
    <w:name w:val="Body Text Char"/>
    <w:aliases w:val="body text Char,bt Char1,contents Char,body heading 5 Char,body text1 Char,body text2 Char,bt1 Char,body text3 Char,bt2 Char,body text4 Char,bt3 Char,body text5 Char,bt4 Char,body text6 Char,bt5 Char,body text7 Char,bt6 Char,bt7 Char"/>
    <w:basedOn w:val="DefaultParagraphFont"/>
    <w:link w:val="BodyText"/>
    <w:rsid w:val="00534216"/>
    <w:rPr>
      <w:sz w:val="24"/>
      <w:szCs w:val="24"/>
      <w:lang w:val="en-AU"/>
    </w:rPr>
  </w:style>
  <w:style w:type="paragraph" w:styleId="BodyTextIndent">
    <w:name w:val="Body Text Indent"/>
    <w:basedOn w:val="Normal"/>
    <w:link w:val="BodyTextIndentChar"/>
    <w:rsid w:val="0053421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rsid w:val="00534216"/>
    <w:rPr>
      <w:sz w:val="24"/>
      <w:szCs w:val="24"/>
      <w:lang w:val="en-AU"/>
    </w:rPr>
  </w:style>
  <w:style w:type="paragraph" w:styleId="BodyTextFirstIndent2">
    <w:name w:val="Body Text First Indent 2"/>
    <w:basedOn w:val="BodyTextIndent"/>
    <w:link w:val="BodyTextFirstIndent2Char"/>
    <w:rsid w:val="00534216"/>
    <w:pPr>
      <w:ind w:firstLine="210"/>
    </w:pPr>
  </w:style>
  <w:style w:type="character" w:customStyle="1" w:styleId="BodyTextFirstIndent2Char">
    <w:name w:val="Body Text First Indent 2 Char"/>
    <w:basedOn w:val="BodyTextIndentChar"/>
    <w:link w:val="BodyTextFirstIndent2"/>
    <w:rsid w:val="00534216"/>
    <w:rPr>
      <w:sz w:val="24"/>
      <w:szCs w:val="24"/>
      <w:lang w:val="en-AU"/>
    </w:rPr>
  </w:style>
  <w:style w:type="paragraph" w:styleId="Index1">
    <w:name w:val="index 1"/>
    <w:basedOn w:val="Normal"/>
    <w:next w:val="Normal"/>
    <w:autoRedefine/>
    <w:rsid w:val="00534216"/>
    <w:pPr>
      <w:spacing w:after="0" w:line="240" w:lineRule="auto"/>
      <w:ind w:left="240" w:hanging="240"/>
    </w:pPr>
    <w:rPr>
      <w:rFonts w:ascii="Arial" w:hAnsi="Arial"/>
      <w:sz w:val="24"/>
      <w:szCs w:val="24"/>
    </w:rPr>
  </w:style>
  <w:style w:type="paragraph" w:styleId="NormalIndent">
    <w:name w:val="Normal Indent"/>
    <w:basedOn w:val="Normal"/>
    <w:rsid w:val="00534216"/>
    <w:pPr>
      <w:spacing w:before="60" w:after="120" w:line="240" w:lineRule="auto"/>
      <w:ind w:left="720"/>
    </w:pPr>
    <w:rPr>
      <w:rFonts w:ascii="Arial" w:hAnsi="Arial"/>
      <w:sz w:val="20"/>
      <w:szCs w:val="20"/>
      <w:lang w:val="en-GB"/>
    </w:rPr>
  </w:style>
  <w:style w:type="paragraph" w:customStyle="1" w:styleId="DocumentTitle">
    <w:name w:val="Document Title"/>
    <w:basedOn w:val="Normal"/>
    <w:next w:val="Normal"/>
    <w:rsid w:val="00534216"/>
    <w:pPr>
      <w:spacing w:before="2400" w:after="1200" w:line="240" w:lineRule="auto"/>
      <w:jc w:val="center"/>
    </w:pPr>
    <w:rPr>
      <w:rFonts w:ascii="Arial" w:hAnsi="Arial" w:cs="Arial"/>
      <w:bCs/>
      <w:sz w:val="36"/>
      <w:szCs w:val="26"/>
    </w:rPr>
  </w:style>
  <w:style w:type="paragraph" w:customStyle="1" w:styleId="StyleHeading2After12pt">
    <w:name w:val="Style Heading 2 + After:  12 pt"/>
    <w:basedOn w:val="Heading2"/>
    <w:rsid w:val="00534216"/>
    <w:pPr>
      <w:tabs>
        <w:tab w:val="num" w:pos="576"/>
      </w:tabs>
      <w:spacing w:after="240" w:line="240" w:lineRule="auto"/>
    </w:pPr>
    <w:rPr>
      <w:rFonts w:ascii="Arial" w:hAnsi="Arial"/>
      <w:i w:val="0"/>
      <w:iCs w:val="0"/>
      <w:szCs w:val="20"/>
    </w:rPr>
  </w:style>
  <w:style w:type="paragraph" w:customStyle="1" w:styleId="StyleHeading3Before6ptAfter6pt">
    <w:name w:val="Style Heading 3 + Before:  6 pt After:  6 pt"/>
    <w:basedOn w:val="Heading3"/>
    <w:rsid w:val="00534216"/>
    <w:pPr>
      <w:tabs>
        <w:tab w:val="num" w:pos="1170"/>
      </w:tabs>
      <w:spacing w:before="120" w:after="120" w:line="240" w:lineRule="auto"/>
      <w:ind w:left="1170"/>
    </w:pPr>
    <w:rPr>
      <w:rFonts w:ascii="Arial" w:hAnsi="Arial"/>
      <w:sz w:val="24"/>
      <w:szCs w:val="20"/>
    </w:rPr>
  </w:style>
  <w:style w:type="paragraph" w:customStyle="1" w:styleId="StyleHeading1Kernat14pt">
    <w:name w:val="Style Heading 1 + Kern at 14 pt"/>
    <w:basedOn w:val="Heading1"/>
    <w:rsid w:val="00534216"/>
    <w:pPr>
      <w:tabs>
        <w:tab w:val="num" w:pos="432"/>
      </w:tabs>
      <w:spacing w:line="240" w:lineRule="auto"/>
    </w:pPr>
    <w:rPr>
      <w:rFonts w:ascii="Arial" w:hAnsi="Arial" w:cs="Arial"/>
      <w:b w:val="0"/>
      <w:bCs w:val="0"/>
      <w:kern w:val="28"/>
      <w:sz w:val="36"/>
      <w:u w:val="single"/>
    </w:rPr>
  </w:style>
  <w:style w:type="paragraph" w:customStyle="1" w:styleId="StyleHeading1Kernat14pt1">
    <w:name w:val="Style Heading 1 + Kern at 14 pt1"/>
    <w:basedOn w:val="Heading1"/>
    <w:rsid w:val="00534216"/>
    <w:pPr>
      <w:tabs>
        <w:tab w:val="num" w:pos="432"/>
      </w:tabs>
      <w:spacing w:after="0" w:line="240" w:lineRule="auto"/>
    </w:pPr>
    <w:rPr>
      <w:rFonts w:ascii="Arial" w:hAnsi="Arial" w:cs="Arial"/>
      <w:b w:val="0"/>
      <w:bCs w:val="0"/>
      <w:kern w:val="28"/>
      <w:sz w:val="36"/>
    </w:rPr>
  </w:style>
  <w:style w:type="paragraph" w:customStyle="1" w:styleId="Style1">
    <w:name w:val="Style1"/>
    <w:basedOn w:val="StyleHeading2After12pt"/>
    <w:next w:val="StyleHeading1Kernat14pt1"/>
    <w:rsid w:val="00534216"/>
  </w:style>
  <w:style w:type="paragraph" w:customStyle="1" w:styleId="Style2">
    <w:name w:val="Style2"/>
    <w:basedOn w:val="StyleHeading2After12pt"/>
    <w:next w:val="StyleHeading1Kernat14pt1"/>
    <w:rsid w:val="00534216"/>
  </w:style>
  <w:style w:type="paragraph" w:customStyle="1" w:styleId="bulletd">
    <w:name w:val="bulletd"/>
    <w:basedOn w:val="Normal"/>
    <w:rsid w:val="00534216"/>
    <w:pPr>
      <w:numPr>
        <w:numId w:val="4"/>
      </w:numPr>
      <w:spacing w:after="60" w:line="240" w:lineRule="auto"/>
      <w:ind w:left="720" w:hanging="432"/>
    </w:pPr>
    <w:rPr>
      <w:rFonts w:ascii="Trebuchet MS" w:hAnsi="Trebuchet MS"/>
      <w:sz w:val="20"/>
      <w:szCs w:val="20"/>
    </w:rPr>
  </w:style>
  <w:style w:type="paragraph" w:styleId="Caption">
    <w:name w:val="caption"/>
    <w:basedOn w:val="Normal"/>
    <w:next w:val="Normal"/>
    <w:unhideWhenUsed/>
    <w:qFormat/>
    <w:rsid w:val="00534216"/>
    <w:pPr>
      <w:spacing w:after="0" w:line="240" w:lineRule="auto"/>
    </w:pPr>
    <w:rPr>
      <w:rFonts w:ascii="Times New Roman" w:hAnsi="Times New Roman"/>
      <w:b/>
      <w:bCs/>
      <w:sz w:val="20"/>
      <w:szCs w:val="20"/>
    </w:rPr>
  </w:style>
  <w:style w:type="paragraph" w:customStyle="1" w:styleId="11BodyText">
    <w:name w:val="11 BodyText"/>
    <w:basedOn w:val="Normal"/>
    <w:rsid w:val="00534216"/>
    <w:pPr>
      <w:spacing w:after="220" w:line="240" w:lineRule="auto"/>
      <w:ind w:left="1298"/>
    </w:pPr>
    <w:rPr>
      <w:rFonts w:ascii="Arial" w:hAnsi="Arial"/>
      <w:szCs w:val="20"/>
    </w:rPr>
  </w:style>
  <w:style w:type="paragraph" w:customStyle="1" w:styleId="NSN-021NormalAltN">
    <w:name w:val="#NSN-021 Normal [Alt+N]"/>
    <w:link w:val="NSN-021NormalAltNChar"/>
    <w:rsid w:val="00534216"/>
    <w:pPr>
      <w:spacing w:after="100" w:afterAutospacing="1"/>
      <w:ind w:left="1106"/>
    </w:pPr>
    <w:rPr>
      <w:rFonts w:ascii="Arial" w:hAnsi="Arial" w:cs="Arial"/>
      <w:kern w:val="28"/>
      <w:sz w:val="22"/>
      <w:szCs w:val="22"/>
      <w:lang w:val="en-US" w:eastAsia="de-DE"/>
    </w:rPr>
  </w:style>
  <w:style w:type="character" w:customStyle="1" w:styleId="NSN-021NormalAltNChar">
    <w:name w:val="#NSN-021 Normal [Alt+N] Char"/>
    <w:basedOn w:val="DefaultParagraphFont"/>
    <w:link w:val="NSN-021NormalAltN"/>
    <w:rsid w:val="00534216"/>
    <w:rPr>
      <w:rFonts w:ascii="Arial" w:hAnsi="Arial" w:cs="Arial"/>
      <w:kern w:val="28"/>
      <w:sz w:val="22"/>
      <w:szCs w:val="22"/>
      <w:lang w:val="en-US" w:eastAsia="de-DE" w:bidi="ar-SA"/>
    </w:rPr>
  </w:style>
  <w:style w:type="paragraph" w:customStyle="1" w:styleId="Char1">
    <w:name w:val="Char1"/>
    <w:basedOn w:val="Normal"/>
    <w:rsid w:val="00534216"/>
    <w:pPr>
      <w:spacing w:after="160" w:line="240" w:lineRule="exact"/>
    </w:pPr>
    <w:rPr>
      <w:rFonts w:ascii="Verdana" w:hAnsi="Verdana"/>
      <w:sz w:val="20"/>
      <w:szCs w:val="20"/>
    </w:rPr>
  </w:style>
  <w:style w:type="paragraph" w:customStyle="1" w:styleId="60exhnormal">
    <w:name w:val="60 exh normal"/>
    <w:basedOn w:val="Normal"/>
    <w:rsid w:val="00534216"/>
    <w:pPr>
      <w:spacing w:after="0" w:line="240" w:lineRule="auto"/>
    </w:pPr>
    <w:rPr>
      <w:rFonts w:ascii="Arial" w:hAnsi="Arial"/>
      <w:sz w:val="24"/>
      <w:szCs w:val="20"/>
    </w:rPr>
  </w:style>
  <w:style w:type="paragraph" w:customStyle="1" w:styleId="NSN-044Intend2ListBulletAltL">
    <w:name w:val="#NSN-044 Intend &gt;2 List Bullet [Alt+L]"/>
    <w:basedOn w:val="Normal"/>
    <w:rsid w:val="00534216"/>
    <w:pPr>
      <w:numPr>
        <w:numId w:val="5"/>
      </w:numPr>
      <w:tabs>
        <w:tab w:val="clear" w:pos="4565"/>
      </w:tabs>
      <w:spacing w:after="100" w:afterAutospacing="1" w:line="240" w:lineRule="auto"/>
      <w:ind w:left="3459"/>
      <w:contextualSpacing/>
    </w:pPr>
    <w:rPr>
      <w:rFonts w:ascii="Arial" w:hAnsi="Arial"/>
      <w:lang w:eastAsia="de-DE"/>
    </w:rPr>
  </w:style>
  <w:style w:type="character" w:customStyle="1" w:styleId="BodyTextChar1">
    <w:name w:val="Body Text Char1"/>
    <w:aliases w:val="Bodytext Char,paragraph 2 Char,body indent Char,AvtalBrödtext Char,ändrad Char,EHPT Char,Body Text2 Char,AvtalBrodtext Char,andrad Char,Telfort HLD Char,Response Char,Body3 Char,Compliance Char,à¹×éÍàÃ×èÍ§ Char,Requirements Char,bt Char"/>
    <w:basedOn w:val="DefaultParagraphFont"/>
    <w:rsid w:val="00534216"/>
    <w:rPr>
      <w:rFonts w:ascii="Arial" w:hAnsi="Arial"/>
      <w:sz w:val="22"/>
      <w:lang w:val="en-GB" w:eastAsia="en-US" w:bidi="ar-SA"/>
    </w:rPr>
  </w:style>
  <w:style w:type="paragraph" w:customStyle="1" w:styleId="NSN-011Heading1Alt1">
    <w:name w:val="#NSN-011 Heading 1 [Alt+1]"/>
    <w:next w:val="NSN-021NormalAltN"/>
    <w:link w:val="NSN-011Heading1Alt1Char"/>
    <w:rsid w:val="00534216"/>
    <w:pPr>
      <w:pageBreakBefore/>
      <w:numPr>
        <w:numId w:val="6"/>
      </w:numPr>
      <w:spacing w:after="180"/>
      <w:outlineLvl w:val="0"/>
    </w:pPr>
    <w:rPr>
      <w:rFonts w:ascii="Arial" w:hAnsi="Arial"/>
      <w:color w:val="999999"/>
      <w:sz w:val="36"/>
      <w:szCs w:val="36"/>
      <w:lang w:val="en-US" w:eastAsia="de-DE"/>
    </w:rPr>
  </w:style>
  <w:style w:type="paragraph" w:customStyle="1" w:styleId="NSN-013Heading3Alt3">
    <w:name w:val="#NSN-013 Heading 3 [Alt+3]"/>
    <w:basedOn w:val="NSN-012Heading2Alt2"/>
    <w:next w:val="NSN-021NormalAltN"/>
    <w:rsid w:val="00534216"/>
    <w:pPr>
      <w:numPr>
        <w:ilvl w:val="2"/>
      </w:numPr>
      <w:tabs>
        <w:tab w:val="clear" w:pos="0"/>
        <w:tab w:val="num" w:pos="2160"/>
      </w:tabs>
      <w:spacing w:after="140"/>
      <w:ind w:left="2160" w:hanging="360"/>
      <w:outlineLvl w:val="2"/>
    </w:pPr>
    <w:rPr>
      <w:sz w:val="28"/>
    </w:rPr>
  </w:style>
  <w:style w:type="paragraph" w:customStyle="1" w:styleId="NSN-014Heading4Alt4">
    <w:name w:val="#NSN-014 Heading 4 [Alt+4]"/>
    <w:basedOn w:val="NSN-013Heading3Alt3"/>
    <w:next w:val="NSN-021NormalAltN"/>
    <w:rsid w:val="00534216"/>
    <w:pPr>
      <w:numPr>
        <w:ilvl w:val="3"/>
      </w:numPr>
      <w:tabs>
        <w:tab w:val="clear" w:pos="0"/>
        <w:tab w:val="num" w:pos="2880"/>
      </w:tabs>
      <w:spacing w:after="0"/>
      <w:ind w:left="2880" w:hanging="360"/>
      <w:outlineLvl w:val="3"/>
    </w:pPr>
    <w:rPr>
      <w:kern w:val="28"/>
      <w:sz w:val="22"/>
    </w:rPr>
  </w:style>
  <w:style w:type="paragraph" w:customStyle="1" w:styleId="NSN-012Heading2Alt2">
    <w:name w:val="#NSN-012 Heading 2 [Alt+2]"/>
    <w:basedOn w:val="NSN-011Heading1Alt1"/>
    <w:next w:val="NSN-021NormalAltN"/>
    <w:link w:val="NSN-012Heading2Alt2Char"/>
    <w:rsid w:val="00534216"/>
    <w:pPr>
      <w:pageBreakBefore w:val="0"/>
      <w:numPr>
        <w:ilvl w:val="1"/>
      </w:numPr>
      <w:spacing w:after="160"/>
      <w:outlineLvl w:val="1"/>
    </w:pPr>
    <w:rPr>
      <w:rFonts w:cs="Arial"/>
      <w:bCs/>
      <w:kern w:val="32"/>
      <w:sz w:val="32"/>
      <w:szCs w:val="28"/>
    </w:rPr>
  </w:style>
  <w:style w:type="character" w:customStyle="1" w:styleId="NSN-012Heading2Alt2Char">
    <w:name w:val="#NSN-012 Heading 2 [Alt+2] Char"/>
    <w:basedOn w:val="DefaultParagraphFont"/>
    <w:link w:val="NSN-012Heading2Alt2"/>
    <w:rsid w:val="00534216"/>
    <w:rPr>
      <w:rFonts w:ascii="Arial" w:hAnsi="Arial" w:cs="Arial"/>
      <w:bCs/>
      <w:color w:val="999999"/>
      <w:kern w:val="32"/>
      <w:sz w:val="32"/>
      <w:szCs w:val="28"/>
      <w:lang w:val="en-US" w:eastAsia="de-DE"/>
    </w:rPr>
  </w:style>
  <w:style w:type="paragraph" w:customStyle="1" w:styleId="NSN-024SmallAltQ">
    <w:name w:val="#NSN-024 Small [Alt+Q]"/>
    <w:basedOn w:val="NSN-021NormalAltN"/>
    <w:link w:val="NSN-024SmallAltQChar"/>
    <w:rsid w:val="00534216"/>
    <w:rPr>
      <w:sz w:val="18"/>
    </w:rPr>
  </w:style>
  <w:style w:type="character" w:customStyle="1" w:styleId="NSN-024SmallAltQChar">
    <w:name w:val="#NSN-024 Small [Alt+Q] Char"/>
    <w:basedOn w:val="NSN-021NormalAltNChar"/>
    <w:link w:val="NSN-024SmallAltQ"/>
    <w:rsid w:val="00534216"/>
    <w:rPr>
      <w:rFonts w:ascii="Arial" w:hAnsi="Arial" w:cs="Arial"/>
      <w:kern w:val="28"/>
      <w:sz w:val="18"/>
      <w:szCs w:val="22"/>
      <w:lang w:val="en-US" w:eastAsia="de-DE" w:bidi="ar-SA"/>
    </w:rPr>
  </w:style>
  <w:style w:type="character" w:customStyle="1" w:styleId="NSN-011Heading1Alt1Char">
    <w:name w:val="#NSN-011 Heading 1 [Alt+1] Char"/>
    <w:basedOn w:val="DefaultParagraphFont"/>
    <w:link w:val="NSN-011Heading1Alt1"/>
    <w:rsid w:val="00534216"/>
    <w:rPr>
      <w:rFonts w:ascii="Arial" w:hAnsi="Arial"/>
      <w:color w:val="999999"/>
      <w:sz w:val="36"/>
      <w:szCs w:val="36"/>
      <w:lang w:val="en-US" w:eastAsia="de-DE"/>
    </w:rPr>
  </w:style>
  <w:style w:type="paragraph" w:customStyle="1" w:styleId="Bullet">
    <w:name w:val="Bullet"/>
    <w:basedOn w:val="Normal"/>
    <w:rsid w:val="00534216"/>
    <w:pPr>
      <w:numPr>
        <w:numId w:val="7"/>
      </w:numPr>
      <w:spacing w:after="0" w:line="240" w:lineRule="auto"/>
    </w:pPr>
    <w:rPr>
      <w:rFonts w:ascii="Arial" w:hAnsi="Arial"/>
      <w:sz w:val="18"/>
      <w:szCs w:val="20"/>
    </w:rPr>
  </w:style>
  <w:style w:type="paragraph" w:customStyle="1" w:styleId="BulletedList1">
    <w:name w:val="Bulleted List 1"/>
    <w:aliases w:val="bl1"/>
    <w:link w:val="BulletedList1Char"/>
    <w:uiPriority w:val="99"/>
    <w:rsid w:val="00534216"/>
    <w:pPr>
      <w:numPr>
        <w:ilvl w:val="1"/>
        <w:numId w:val="8"/>
      </w:numPr>
      <w:spacing w:before="60" w:after="60" w:line="220" w:lineRule="exact"/>
    </w:pPr>
    <w:rPr>
      <w:rFonts w:ascii="Arial" w:hAnsi="Arial"/>
      <w:color w:val="000000"/>
      <w:lang w:val="en-US" w:eastAsia="en-US"/>
    </w:rPr>
  </w:style>
  <w:style w:type="character" w:customStyle="1" w:styleId="BulletedList1Char">
    <w:name w:val="Bulleted List 1 Char"/>
    <w:aliases w:val="bl1 Char"/>
    <w:basedOn w:val="DefaultParagraphFont"/>
    <w:link w:val="BulletedList1"/>
    <w:uiPriority w:val="99"/>
    <w:rsid w:val="00534216"/>
    <w:rPr>
      <w:rFonts w:ascii="Arial" w:hAnsi="Arial"/>
      <w:color w:val="000000"/>
      <w:lang w:val="en-US" w:eastAsia="en-US"/>
    </w:rPr>
  </w:style>
  <w:style w:type="paragraph" w:customStyle="1" w:styleId="TextinList1">
    <w:name w:val="Text in List 1"/>
    <w:aliases w:val="t1"/>
    <w:basedOn w:val="Normal"/>
    <w:rsid w:val="00534216"/>
    <w:pPr>
      <w:spacing w:before="60" w:after="60" w:line="240" w:lineRule="auto"/>
      <w:ind w:left="360"/>
    </w:pPr>
    <w:rPr>
      <w:rFonts w:ascii="Arial" w:hAnsi="Arial"/>
      <w:color w:val="000000"/>
      <w:sz w:val="20"/>
      <w:szCs w:val="20"/>
    </w:rPr>
  </w:style>
  <w:style w:type="character" w:styleId="CommentReference">
    <w:name w:val="annotation reference"/>
    <w:basedOn w:val="DefaultParagraphFont"/>
    <w:uiPriority w:val="99"/>
    <w:unhideWhenUsed/>
    <w:rsid w:val="00534216"/>
    <w:rPr>
      <w:sz w:val="16"/>
      <w:szCs w:val="16"/>
    </w:rPr>
  </w:style>
  <w:style w:type="paragraph" w:styleId="CommentText">
    <w:name w:val="annotation text"/>
    <w:basedOn w:val="Normal"/>
    <w:link w:val="CommentTextChar"/>
    <w:uiPriority w:val="99"/>
    <w:unhideWhenUsed/>
    <w:rsid w:val="00534216"/>
    <w:rPr>
      <w:sz w:val="20"/>
      <w:szCs w:val="20"/>
    </w:rPr>
  </w:style>
  <w:style w:type="character" w:customStyle="1" w:styleId="CommentTextChar">
    <w:name w:val="Comment Text Char"/>
    <w:basedOn w:val="DefaultParagraphFont"/>
    <w:link w:val="CommentText"/>
    <w:uiPriority w:val="99"/>
    <w:rsid w:val="00534216"/>
    <w:rPr>
      <w:rFonts w:ascii="Calibri" w:hAnsi="Calibri"/>
      <w:lang w:val="en-AU"/>
    </w:rPr>
  </w:style>
  <w:style w:type="paragraph" w:styleId="CommentSubject">
    <w:name w:val="annotation subject"/>
    <w:basedOn w:val="CommentText"/>
    <w:next w:val="CommentText"/>
    <w:link w:val="CommentSubjectChar"/>
    <w:uiPriority w:val="99"/>
    <w:unhideWhenUsed/>
    <w:rsid w:val="00534216"/>
    <w:rPr>
      <w:b/>
      <w:bCs/>
    </w:rPr>
  </w:style>
  <w:style w:type="character" w:customStyle="1" w:styleId="CommentSubjectChar">
    <w:name w:val="Comment Subject Char"/>
    <w:basedOn w:val="CommentTextChar"/>
    <w:link w:val="CommentSubject"/>
    <w:uiPriority w:val="99"/>
    <w:rsid w:val="00534216"/>
    <w:rPr>
      <w:rFonts w:ascii="Calibri" w:hAnsi="Calibri"/>
      <w:b/>
      <w:bCs/>
      <w:lang w:val="en-AU"/>
    </w:rPr>
  </w:style>
  <w:style w:type="paragraph" w:customStyle="1" w:styleId="TableText">
    <w:name w:val="Table Text"/>
    <w:basedOn w:val="Normal"/>
    <w:rsid w:val="003C7974"/>
    <w:pPr>
      <w:spacing w:before="60" w:after="60" w:line="240" w:lineRule="auto"/>
      <w:ind w:left="-6"/>
    </w:pPr>
    <w:rPr>
      <w:rFonts w:ascii="Arial" w:hAnsi="Arial" w:cs="Arial"/>
      <w:sz w:val="20"/>
      <w:szCs w:val="20"/>
      <w:lang w:val="en-US"/>
    </w:rPr>
  </w:style>
  <w:style w:type="paragraph" w:styleId="DocumentMap">
    <w:name w:val="Document Map"/>
    <w:basedOn w:val="Normal"/>
    <w:link w:val="DocumentMapChar"/>
    <w:rsid w:val="007227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7227C4"/>
    <w:rPr>
      <w:rFonts w:ascii="Tahoma" w:hAnsi="Tahoma" w:cs="Tahoma"/>
      <w:sz w:val="16"/>
      <w:szCs w:val="16"/>
      <w:lang w:eastAsia="en-US"/>
    </w:rPr>
  </w:style>
  <w:style w:type="paragraph" w:styleId="NormalWeb">
    <w:name w:val="Normal (Web)"/>
    <w:basedOn w:val="Normal"/>
    <w:uiPriority w:val="99"/>
    <w:unhideWhenUsed/>
    <w:rsid w:val="004D3521"/>
    <w:pPr>
      <w:spacing w:before="100" w:beforeAutospacing="1" w:after="100" w:afterAutospacing="1" w:line="240" w:lineRule="auto"/>
    </w:pPr>
    <w:rPr>
      <w:rFonts w:ascii="Times New Roman" w:hAnsi="Times New Roman"/>
      <w:sz w:val="24"/>
      <w:szCs w:val="24"/>
      <w:lang w:eastAsia="en-AU"/>
    </w:rPr>
  </w:style>
  <w:style w:type="paragraph" w:styleId="Revision">
    <w:name w:val="Revision"/>
    <w:hidden/>
    <w:uiPriority w:val="99"/>
    <w:semiHidden/>
    <w:rsid w:val="003040C4"/>
    <w:rPr>
      <w:rFonts w:ascii="Calibri" w:hAnsi="Calibri"/>
      <w:sz w:val="22"/>
      <w:szCs w:val="22"/>
      <w:lang w:eastAsia="en-US"/>
    </w:rPr>
  </w:style>
  <w:style w:type="paragraph" w:customStyle="1" w:styleId="Bullet1">
    <w:name w:val="Bullet1"/>
    <w:basedOn w:val="Normal"/>
    <w:rsid w:val="001D5E50"/>
    <w:pPr>
      <w:numPr>
        <w:numId w:val="11"/>
      </w:numPr>
      <w:spacing w:after="0" w:line="240" w:lineRule="auto"/>
      <w:jc w:val="both"/>
    </w:pPr>
    <w:rPr>
      <w:rFonts w:ascii="Arial" w:hAnsi="Arial"/>
      <w:kern w:val="28"/>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4415">
      <w:bodyDiv w:val="1"/>
      <w:marLeft w:val="0"/>
      <w:marRight w:val="0"/>
      <w:marTop w:val="0"/>
      <w:marBottom w:val="0"/>
      <w:divBdr>
        <w:top w:val="none" w:sz="0" w:space="0" w:color="auto"/>
        <w:left w:val="none" w:sz="0" w:space="0" w:color="auto"/>
        <w:bottom w:val="none" w:sz="0" w:space="0" w:color="auto"/>
        <w:right w:val="none" w:sz="0" w:space="0" w:color="auto"/>
      </w:divBdr>
    </w:div>
    <w:div w:id="165900092">
      <w:bodyDiv w:val="1"/>
      <w:marLeft w:val="0"/>
      <w:marRight w:val="0"/>
      <w:marTop w:val="0"/>
      <w:marBottom w:val="0"/>
      <w:divBdr>
        <w:top w:val="none" w:sz="0" w:space="0" w:color="auto"/>
        <w:left w:val="none" w:sz="0" w:space="0" w:color="auto"/>
        <w:bottom w:val="none" w:sz="0" w:space="0" w:color="auto"/>
        <w:right w:val="none" w:sz="0" w:space="0" w:color="auto"/>
      </w:divBdr>
    </w:div>
    <w:div w:id="184098210">
      <w:bodyDiv w:val="1"/>
      <w:marLeft w:val="0"/>
      <w:marRight w:val="0"/>
      <w:marTop w:val="0"/>
      <w:marBottom w:val="0"/>
      <w:divBdr>
        <w:top w:val="none" w:sz="0" w:space="0" w:color="auto"/>
        <w:left w:val="none" w:sz="0" w:space="0" w:color="auto"/>
        <w:bottom w:val="none" w:sz="0" w:space="0" w:color="auto"/>
        <w:right w:val="none" w:sz="0" w:space="0" w:color="auto"/>
      </w:divBdr>
    </w:div>
    <w:div w:id="218127684">
      <w:bodyDiv w:val="1"/>
      <w:marLeft w:val="0"/>
      <w:marRight w:val="0"/>
      <w:marTop w:val="0"/>
      <w:marBottom w:val="0"/>
      <w:divBdr>
        <w:top w:val="none" w:sz="0" w:space="0" w:color="auto"/>
        <w:left w:val="none" w:sz="0" w:space="0" w:color="auto"/>
        <w:bottom w:val="none" w:sz="0" w:space="0" w:color="auto"/>
        <w:right w:val="none" w:sz="0" w:space="0" w:color="auto"/>
      </w:divBdr>
    </w:div>
    <w:div w:id="224033084">
      <w:bodyDiv w:val="1"/>
      <w:marLeft w:val="0"/>
      <w:marRight w:val="0"/>
      <w:marTop w:val="0"/>
      <w:marBottom w:val="0"/>
      <w:divBdr>
        <w:top w:val="none" w:sz="0" w:space="0" w:color="auto"/>
        <w:left w:val="none" w:sz="0" w:space="0" w:color="auto"/>
        <w:bottom w:val="none" w:sz="0" w:space="0" w:color="auto"/>
        <w:right w:val="none" w:sz="0" w:space="0" w:color="auto"/>
      </w:divBdr>
    </w:div>
    <w:div w:id="254434980">
      <w:bodyDiv w:val="1"/>
      <w:marLeft w:val="0"/>
      <w:marRight w:val="0"/>
      <w:marTop w:val="0"/>
      <w:marBottom w:val="0"/>
      <w:divBdr>
        <w:top w:val="none" w:sz="0" w:space="0" w:color="auto"/>
        <w:left w:val="none" w:sz="0" w:space="0" w:color="auto"/>
        <w:bottom w:val="none" w:sz="0" w:space="0" w:color="auto"/>
        <w:right w:val="none" w:sz="0" w:space="0" w:color="auto"/>
      </w:divBdr>
    </w:div>
    <w:div w:id="288972957">
      <w:bodyDiv w:val="1"/>
      <w:marLeft w:val="0"/>
      <w:marRight w:val="0"/>
      <w:marTop w:val="0"/>
      <w:marBottom w:val="0"/>
      <w:divBdr>
        <w:top w:val="none" w:sz="0" w:space="0" w:color="auto"/>
        <w:left w:val="none" w:sz="0" w:space="0" w:color="auto"/>
        <w:bottom w:val="none" w:sz="0" w:space="0" w:color="auto"/>
        <w:right w:val="none" w:sz="0" w:space="0" w:color="auto"/>
      </w:divBdr>
    </w:div>
    <w:div w:id="311368795">
      <w:bodyDiv w:val="1"/>
      <w:marLeft w:val="0"/>
      <w:marRight w:val="0"/>
      <w:marTop w:val="0"/>
      <w:marBottom w:val="0"/>
      <w:divBdr>
        <w:top w:val="none" w:sz="0" w:space="0" w:color="auto"/>
        <w:left w:val="none" w:sz="0" w:space="0" w:color="auto"/>
        <w:bottom w:val="none" w:sz="0" w:space="0" w:color="auto"/>
        <w:right w:val="none" w:sz="0" w:space="0" w:color="auto"/>
      </w:divBdr>
    </w:div>
    <w:div w:id="314266514">
      <w:bodyDiv w:val="1"/>
      <w:marLeft w:val="0"/>
      <w:marRight w:val="0"/>
      <w:marTop w:val="0"/>
      <w:marBottom w:val="0"/>
      <w:divBdr>
        <w:top w:val="none" w:sz="0" w:space="0" w:color="auto"/>
        <w:left w:val="none" w:sz="0" w:space="0" w:color="auto"/>
        <w:bottom w:val="none" w:sz="0" w:space="0" w:color="auto"/>
        <w:right w:val="none" w:sz="0" w:space="0" w:color="auto"/>
      </w:divBdr>
    </w:div>
    <w:div w:id="327557041">
      <w:bodyDiv w:val="1"/>
      <w:marLeft w:val="0"/>
      <w:marRight w:val="0"/>
      <w:marTop w:val="0"/>
      <w:marBottom w:val="0"/>
      <w:divBdr>
        <w:top w:val="none" w:sz="0" w:space="0" w:color="auto"/>
        <w:left w:val="none" w:sz="0" w:space="0" w:color="auto"/>
        <w:bottom w:val="none" w:sz="0" w:space="0" w:color="auto"/>
        <w:right w:val="none" w:sz="0" w:space="0" w:color="auto"/>
      </w:divBdr>
    </w:div>
    <w:div w:id="331417141">
      <w:bodyDiv w:val="1"/>
      <w:marLeft w:val="0"/>
      <w:marRight w:val="0"/>
      <w:marTop w:val="0"/>
      <w:marBottom w:val="0"/>
      <w:divBdr>
        <w:top w:val="none" w:sz="0" w:space="0" w:color="auto"/>
        <w:left w:val="none" w:sz="0" w:space="0" w:color="auto"/>
        <w:bottom w:val="none" w:sz="0" w:space="0" w:color="auto"/>
        <w:right w:val="none" w:sz="0" w:space="0" w:color="auto"/>
      </w:divBdr>
    </w:div>
    <w:div w:id="337271772">
      <w:bodyDiv w:val="1"/>
      <w:marLeft w:val="0"/>
      <w:marRight w:val="0"/>
      <w:marTop w:val="0"/>
      <w:marBottom w:val="0"/>
      <w:divBdr>
        <w:top w:val="none" w:sz="0" w:space="0" w:color="auto"/>
        <w:left w:val="none" w:sz="0" w:space="0" w:color="auto"/>
        <w:bottom w:val="none" w:sz="0" w:space="0" w:color="auto"/>
        <w:right w:val="none" w:sz="0" w:space="0" w:color="auto"/>
      </w:divBdr>
    </w:div>
    <w:div w:id="340012645">
      <w:bodyDiv w:val="1"/>
      <w:marLeft w:val="0"/>
      <w:marRight w:val="0"/>
      <w:marTop w:val="0"/>
      <w:marBottom w:val="0"/>
      <w:divBdr>
        <w:top w:val="none" w:sz="0" w:space="0" w:color="auto"/>
        <w:left w:val="none" w:sz="0" w:space="0" w:color="auto"/>
        <w:bottom w:val="none" w:sz="0" w:space="0" w:color="auto"/>
        <w:right w:val="none" w:sz="0" w:space="0" w:color="auto"/>
      </w:divBdr>
    </w:div>
    <w:div w:id="384916066">
      <w:bodyDiv w:val="1"/>
      <w:marLeft w:val="0"/>
      <w:marRight w:val="0"/>
      <w:marTop w:val="0"/>
      <w:marBottom w:val="0"/>
      <w:divBdr>
        <w:top w:val="none" w:sz="0" w:space="0" w:color="auto"/>
        <w:left w:val="none" w:sz="0" w:space="0" w:color="auto"/>
        <w:bottom w:val="none" w:sz="0" w:space="0" w:color="auto"/>
        <w:right w:val="none" w:sz="0" w:space="0" w:color="auto"/>
      </w:divBdr>
    </w:div>
    <w:div w:id="454446172">
      <w:bodyDiv w:val="1"/>
      <w:marLeft w:val="0"/>
      <w:marRight w:val="0"/>
      <w:marTop w:val="0"/>
      <w:marBottom w:val="0"/>
      <w:divBdr>
        <w:top w:val="none" w:sz="0" w:space="0" w:color="auto"/>
        <w:left w:val="none" w:sz="0" w:space="0" w:color="auto"/>
        <w:bottom w:val="none" w:sz="0" w:space="0" w:color="auto"/>
        <w:right w:val="none" w:sz="0" w:space="0" w:color="auto"/>
      </w:divBdr>
    </w:div>
    <w:div w:id="512964093">
      <w:bodyDiv w:val="1"/>
      <w:marLeft w:val="0"/>
      <w:marRight w:val="0"/>
      <w:marTop w:val="0"/>
      <w:marBottom w:val="0"/>
      <w:divBdr>
        <w:top w:val="none" w:sz="0" w:space="0" w:color="auto"/>
        <w:left w:val="none" w:sz="0" w:space="0" w:color="auto"/>
        <w:bottom w:val="none" w:sz="0" w:space="0" w:color="auto"/>
        <w:right w:val="none" w:sz="0" w:space="0" w:color="auto"/>
      </w:divBdr>
    </w:div>
    <w:div w:id="524320429">
      <w:bodyDiv w:val="1"/>
      <w:marLeft w:val="0"/>
      <w:marRight w:val="0"/>
      <w:marTop w:val="0"/>
      <w:marBottom w:val="0"/>
      <w:divBdr>
        <w:top w:val="none" w:sz="0" w:space="0" w:color="auto"/>
        <w:left w:val="none" w:sz="0" w:space="0" w:color="auto"/>
        <w:bottom w:val="none" w:sz="0" w:space="0" w:color="auto"/>
        <w:right w:val="none" w:sz="0" w:space="0" w:color="auto"/>
      </w:divBdr>
    </w:div>
    <w:div w:id="567493485">
      <w:bodyDiv w:val="1"/>
      <w:marLeft w:val="0"/>
      <w:marRight w:val="0"/>
      <w:marTop w:val="0"/>
      <w:marBottom w:val="0"/>
      <w:divBdr>
        <w:top w:val="none" w:sz="0" w:space="0" w:color="auto"/>
        <w:left w:val="none" w:sz="0" w:space="0" w:color="auto"/>
        <w:bottom w:val="none" w:sz="0" w:space="0" w:color="auto"/>
        <w:right w:val="none" w:sz="0" w:space="0" w:color="auto"/>
      </w:divBdr>
    </w:div>
    <w:div w:id="673647539">
      <w:bodyDiv w:val="1"/>
      <w:marLeft w:val="0"/>
      <w:marRight w:val="0"/>
      <w:marTop w:val="0"/>
      <w:marBottom w:val="0"/>
      <w:divBdr>
        <w:top w:val="none" w:sz="0" w:space="0" w:color="auto"/>
        <w:left w:val="none" w:sz="0" w:space="0" w:color="auto"/>
        <w:bottom w:val="none" w:sz="0" w:space="0" w:color="auto"/>
        <w:right w:val="none" w:sz="0" w:space="0" w:color="auto"/>
      </w:divBdr>
    </w:div>
    <w:div w:id="714306604">
      <w:bodyDiv w:val="1"/>
      <w:marLeft w:val="0"/>
      <w:marRight w:val="0"/>
      <w:marTop w:val="0"/>
      <w:marBottom w:val="0"/>
      <w:divBdr>
        <w:top w:val="none" w:sz="0" w:space="0" w:color="auto"/>
        <w:left w:val="none" w:sz="0" w:space="0" w:color="auto"/>
        <w:bottom w:val="none" w:sz="0" w:space="0" w:color="auto"/>
        <w:right w:val="none" w:sz="0" w:space="0" w:color="auto"/>
      </w:divBdr>
    </w:div>
    <w:div w:id="862744318">
      <w:bodyDiv w:val="1"/>
      <w:marLeft w:val="0"/>
      <w:marRight w:val="0"/>
      <w:marTop w:val="0"/>
      <w:marBottom w:val="0"/>
      <w:divBdr>
        <w:top w:val="none" w:sz="0" w:space="0" w:color="auto"/>
        <w:left w:val="none" w:sz="0" w:space="0" w:color="auto"/>
        <w:bottom w:val="none" w:sz="0" w:space="0" w:color="auto"/>
        <w:right w:val="none" w:sz="0" w:space="0" w:color="auto"/>
      </w:divBdr>
    </w:div>
    <w:div w:id="879784326">
      <w:bodyDiv w:val="1"/>
      <w:marLeft w:val="0"/>
      <w:marRight w:val="0"/>
      <w:marTop w:val="0"/>
      <w:marBottom w:val="0"/>
      <w:divBdr>
        <w:top w:val="none" w:sz="0" w:space="0" w:color="auto"/>
        <w:left w:val="none" w:sz="0" w:space="0" w:color="auto"/>
        <w:bottom w:val="none" w:sz="0" w:space="0" w:color="auto"/>
        <w:right w:val="none" w:sz="0" w:space="0" w:color="auto"/>
      </w:divBdr>
    </w:div>
    <w:div w:id="904879309">
      <w:bodyDiv w:val="1"/>
      <w:marLeft w:val="0"/>
      <w:marRight w:val="0"/>
      <w:marTop w:val="0"/>
      <w:marBottom w:val="0"/>
      <w:divBdr>
        <w:top w:val="none" w:sz="0" w:space="0" w:color="auto"/>
        <w:left w:val="none" w:sz="0" w:space="0" w:color="auto"/>
        <w:bottom w:val="none" w:sz="0" w:space="0" w:color="auto"/>
        <w:right w:val="none" w:sz="0" w:space="0" w:color="auto"/>
      </w:divBdr>
    </w:div>
    <w:div w:id="984703216">
      <w:bodyDiv w:val="1"/>
      <w:marLeft w:val="0"/>
      <w:marRight w:val="0"/>
      <w:marTop w:val="0"/>
      <w:marBottom w:val="0"/>
      <w:divBdr>
        <w:top w:val="none" w:sz="0" w:space="0" w:color="auto"/>
        <w:left w:val="none" w:sz="0" w:space="0" w:color="auto"/>
        <w:bottom w:val="none" w:sz="0" w:space="0" w:color="auto"/>
        <w:right w:val="none" w:sz="0" w:space="0" w:color="auto"/>
      </w:divBdr>
    </w:div>
    <w:div w:id="1015116373">
      <w:bodyDiv w:val="1"/>
      <w:marLeft w:val="0"/>
      <w:marRight w:val="0"/>
      <w:marTop w:val="0"/>
      <w:marBottom w:val="0"/>
      <w:divBdr>
        <w:top w:val="none" w:sz="0" w:space="0" w:color="auto"/>
        <w:left w:val="none" w:sz="0" w:space="0" w:color="auto"/>
        <w:bottom w:val="none" w:sz="0" w:space="0" w:color="auto"/>
        <w:right w:val="none" w:sz="0" w:space="0" w:color="auto"/>
      </w:divBdr>
    </w:div>
    <w:div w:id="1028214009">
      <w:bodyDiv w:val="1"/>
      <w:marLeft w:val="0"/>
      <w:marRight w:val="0"/>
      <w:marTop w:val="0"/>
      <w:marBottom w:val="0"/>
      <w:divBdr>
        <w:top w:val="none" w:sz="0" w:space="0" w:color="auto"/>
        <w:left w:val="none" w:sz="0" w:space="0" w:color="auto"/>
        <w:bottom w:val="none" w:sz="0" w:space="0" w:color="auto"/>
        <w:right w:val="none" w:sz="0" w:space="0" w:color="auto"/>
      </w:divBdr>
    </w:div>
    <w:div w:id="1044018850">
      <w:bodyDiv w:val="1"/>
      <w:marLeft w:val="0"/>
      <w:marRight w:val="0"/>
      <w:marTop w:val="0"/>
      <w:marBottom w:val="0"/>
      <w:divBdr>
        <w:top w:val="none" w:sz="0" w:space="0" w:color="auto"/>
        <w:left w:val="none" w:sz="0" w:space="0" w:color="auto"/>
        <w:bottom w:val="none" w:sz="0" w:space="0" w:color="auto"/>
        <w:right w:val="none" w:sz="0" w:space="0" w:color="auto"/>
      </w:divBdr>
    </w:div>
    <w:div w:id="1046024682">
      <w:bodyDiv w:val="1"/>
      <w:marLeft w:val="0"/>
      <w:marRight w:val="0"/>
      <w:marTop w:val="0"/>
      <w:marBottom w:val="0"/>
      <w:divBdr>
        <w:top w:val="none" w:sz="0" w:space="0" w:color="auto"/>
        <w:left w:val="none" w:sz="0" w:space="0" w:color="auto"/>
        <w:bottom w:val="none" w:sz="0" w:space="0" w:color="auto"/>
        <w:right w:val="none" w:sz="0" w:space="0" w:color="auto"/>
      </w:divBdr>
    </w:div>
    <w:div w:id="1105150113">
      <w:bodyDiv w:val="1"/>
      <w:marLeft w:val="0"/>
      <w:marRight w:val="0"/>
      <w:marTop w:val="0"/>
      <w:marBottom w:val="0"/>
      <w:divBdr>
        <w:top w:val="none" w:sz="0" w:space="0" w:color="auto"/>
        <w:left w:val="none" w:sz="0" w:space="0" w:color="auto"/>
        <w:bottom w:val="none" w:sz="0" w:space="0" w:color="auto"/>
        <w:right w:val="none" w:sz="0" w:space="0" w:color="auto"/>
      </w:divBdr>
    </w:div>
    <w:div w:id="1144390752">
      <w:bodyDiv w:val="1"/>
      <w:marLeft w:val="0"/>
      <w:marRight w:val="0"/>
      <w:marTop w:val="0"/>
      <w:marBottom w:val="0"/>
      <w:divBdr>
        <w:top w:val="none" w:sz="0" w:space="0" w:color="auto"/>
        <w:left w:val="none" w:sz="0" w:space="0" w:color="auto"/>
        <w:bottom w:val="none" w:sz="0" w:space="0" w:color="auto"/>
        <w:right w:val="none" w:sz="0" w:space="0" w:color="auto"/>
      </w:divBdr>
    </w:div>
    <w:div w:id="1146236918">
      <w:bodyDiv w:val="1"/>
      <w:marLeft w:val="0"/>
      <w:marRight w:val="0"/>
      <w:marTop w:val="0"/>
      <w:marBottom w:val="0"/>
      <w:divBdr>
        <w:top w:val="none" w:sz="0" w:space="0" w:color="auto"/>
        <w:left w:val="none" w:sz="0" w:space="0" w:color="auto"/>
        <w:bottom w:val="none" w:sz="0" w:space="0" w:color="auto"/>
        <w:right w:val="none" w:sz="0" w:space="0" w:color="auto"/>
      </w:divBdr>
    </w:div>
    <w:div w:id="1154838745">
      <w:bodyDiv w:val="1"/>
      <w:marLeft w:val="0"/>
      <w:marRight w:val="0"/>
      <w:marTop w:val="0"/>
      <w:marBottom w:val="0"/>
      <w:divBdr>
        <w:top w:val="none" w:sz="0" w:space="0" w:color="auto"/>
        <w:left w:val="none" w:sz="0" w:space="0" w:color="auto"/>
        <w:bottom w:val="none" w:sz="0" w:space="0" w:color="auto"/>
        <w:right w:val="none" w:sz="0" w:space="0" w:color="auto"/>
      </w:divBdr>
    </w:div>
    <w:div w:id="1268655539">
      <w:bodyDiv w:val="1"/>
      <w:marLeft w:val="0"/>
      <w:marRight w:val="0"/>
      <w:marTop w:val="0"/>
      <w:marBottom w:val="0"/>
      <w:divBdr>
        <w:top w:val="none" w:sz="0" w:space="0" w:color="auto"/>
        <w:left w:val="none" w:sz="0" w:space="0" w:color="auto"/>
        <w:bottom w:val="none" w:sz="0" w:space="0" w:color="auto"/>
        <w:right w:val="none" w:sz="0" w:space="0" w:color="auto"/>
      </w:divBdr>
    </w:div>
    <w:div w:id="1281380326">
      <w:bodyDiv w:val="1"/>
      <w:marLeft w:val="0"/>
      <w:marRight w:val="0"/>
      <w:marTop w:val="0"/>
      <w:marBottom w:val="0"/>
      <w:divBdr>
        <w:top w:val="none" w:sz="0" w:space="0" w:color="auto"/>
        <w:left w:val="none" w:sz="0" w:space="0" w:color="auto"/>
        <w:bottom w:val="none" w:sz="0" w:space="0" w:color="auto"/>
        <w:right w:val="none" w:sz="0" w:space="0" w:color="auto"/>
      </w:divBdr>
    </w:div>
    <w:div w:id="1392533552">
      <w:bodyDiv w:val="1"/>
      <w:marLeft w:val="0"/>
      <w:marRight w:val="0"/>
      <w:marTop w:val="0"/>
      <w:marBottom w:val="0"/>
      <w:divBdr>
        <w:top w:val="none" w:sz="0" w:space="0" w:color="auto"/>
        <w:left w:val="none" w:sz="0" w:space="0" w:color="auto"/>
        <w:bottom w:val="none" w:sz="0" w:space="0" w:color="auto"/>
        <w:right w:val="none" w:sz="0" w:space="0" w:color="auto"/>
      </w:divBdr>
    </w:div>
    <w:div w:id="1416199680">
      <w:bodyDiv w:val="1"/>
      <w:marLeft w:val="0"/>
      <w:marRight w:val="0"/>
      <w:marTop w:val="0"/>
      <w:marBottom w:val="0"/>
      <w:divBdr>
        <w:top w:val="none" w:sz="0" w:space="0" w:color="auto"/>
        <w:left w:val="none" w:sz="0" w:space="0" w:color="auto"/>
        <w:bottom w:val="none" w:sz="0" w:space="0" w:color="auto"/>
        <w:right w:val="none" w:sz="0" w:space="0" w:color="auto"/>
      </w:divBdr>
    </w:div>
    <w:div w:id="1452479620">
      <w:bodyDiv w:val="1"/>
      <w:marLeft w:val="0"/>
      <w:marRight w:val="0"/>
      <w:marTop w:val="0"/>
      <w:marBottom w:val="0"/>
      <w:divBdr>
        <w:top w:val="none" w:sz="0" w:space="0" w:color="auto"/>
        <w:left w:val="none" w:sz="0" w:space="0" w:color="auto"/>
        <w:bottom w:val="none" w:sz="0" w:space="0" w:color="auto"/>
        <w:right w:val="none" w:sz="0" w:space="0" w:color="auto"/>
      </w:divBdr>
    </w:div>
    <w:div w:id="1491748928">
      <w:bodyDiv w:val="1"/>
      <w:marLeft w:val="0"/>
      <w:marRight w:val="0"/>
      <w:marTop w:val="0"/>
      <w:marBottom w:val="0"/>
      <w:divBdr>
        <w:top w:val="none" w:sz="0" w:space="0" w:color="auto"/>
        <w:left w:val="none" w:sz="0" w:space="0" w:color="auto"/>
        <w:bottom w:val="none" w:sz="0" w:space="0" w:color="auto"/>
        <w:right w:val="none" w:sz="0" w:space="0" w:color="auto"/>
      </w:divBdr>
    </w:div>
    <w:div w:id="1576283545">
      <w:bodyDiv w:val="1"/>
      <w:marLeft w:val="0"/>
      <w:marRight w:val="0"/>
      <w:marTop w:val="0"/>
      <w:marBottom w:val="0"/>
      <w:divBdr>
        <w:top w:val="none" w:sz="0" w:space="0" w:color="auto"/>
        <w:left w:val="none" w:sz="0" w:space="0" w:color="auto"/>
        <w:bottom w:val="none" w:sz="0" w:space="0" w:color="auto"/>
        <w:right w:val="none" w:sz="0" w:space="0" w:color="auto"/>
      </w:divBdr>
    </w:div>
    <w:div w:id="1598753405">
      <w:bodyDiv w:val="1"/>
      <w:marLeft w:val="0"/>
      <w:marRight w:val="0"/>
      <w:marTop w:val="0"/>
      <w:marBottom w:val="0"/>
      <w:divBdr>
        <w:top w:val="none" w:sz="0" w:space="0" w:color="auto"/>
        <w:left w:val="none" w:sz="0" w:space="0" w:color="auto"/>
        <w:bottom w:val="none" w:sz="0" w:space="0" w:color="auto"/>
        <w:right w:val="none" w:sz="0" w:space="0" w:color="auto"/>
      </w:divBdr>
    </w:div>
    <w:div w:id="1623536618">
      <w:bodyDiv w:val="1"/>
      <w:marLeft w:val="0"/>
      <w:marRight w:val="0"/>
      <w:marTop w:val="0"/>
      <w:marBottom w:val="0"/>
      <w:divBdr>
        <w:top w:val="none" w:sz="0" w:space="0" w:color="auto"/>
        <w:left w:val="none" w:sz="0" w:space="0" w:color="auto"/>
        <w:bottom w:val="none" w:sz="0" w:space="0" w:color="auto"/>
        <w:right w:val="none" w:sz="0" w:space="0" w:color="auto"/>
      </w:divBdr>
    </w:div>
    <w:div w:id="1628313921">
      <w:bodyDiv w:val="1"/>
      <w:marLeft w:val="0"/>
      <w:marRight w:val="0"/>
      <w:marTop w:val="0"/>
      <w:marBottom w:val="0"/>
      <w:divBdr>
        <w:top w:val="none" w:sz="0" w:space="0" w:color="auto"/>
        <w:left w:val="none" w:sz="0" w:space="0" w:color="auto"/>
        <w:bottom w:val="none" w:sz="0" w:space="0" w:color="auto"/>
        <w:right w:val="none" w:sz="0" w:space="0" w:color="auto"/>
      </w:divBdr>
    </w:div>
    <w:div w:id="1711806682">
      <w:bodyDiv w:val="1"/>
      <w:marLeft w:val="0"/>
      <w:marRight w:val="0"/>
      <w:marTop w:val="0"/>
      <w:marBottom w:val="0"/>
      <w:divBdr>
        <w:top w:val="none" w:sz="0" w:space="0" w:color="auto"/>
        <w:left w:val="none" w:sz="0" w:space="0" w:color="auto"/>
        <w:bottom w:val="none" w:sz="0" w:space="0" w:color="auto"/>
        <w:right w:val="none" w:sz="0" w:space="0" w:color="auto"/>
      </w:divBdr>
    </w:div>
    <w:div w:id="1744138706">
      <w:bodyDiv w:val="1"/>
      <w:marLeft w:val="0"/>
      <w:marRight w:val="0"/>
      <w:marTop w:val="0"/>
      <w:marBottom w:val="0"/>
      <w:divBdr>
        <w:top w:val="none" w:sz="0" w:space="0" w:color="auto"/>
        <w:left w:val="none" w:sz="0" w:space="0" w:color="auto"/>
        <w:bottom w:val="none" w:sz="0" w:space="0" w:color="auto"/>
        <w:right w:val="none" w:sz="0" w:space="0" w:color="auto"/>
      </w:divBdr>
    </w:div>
    <w:div w:id="1846478497">
      <w:bodyDiv w:val="1"/>
      <w:marLeft w:val="0"/>
      <w:marRight w:val="0"/>
      <w:marTop w:val="0"/>
      <w:marBottom w:val="0"/>
      <w:divBdr>
        <w:top w:val="none" w:sz="0" w:space="0" w:color="auto"/>
        <w:left w:val="none" w:sz="0" w:space="0" w:color="auto"/>
        <w:bottom w:val="none" w:sz="0" w:space="0" w:color="auto"/>
        <w:right w:val="none" w:sz="0" w:space="0" w:color="auto"/>
      </w:divBdr>
    </w:div>
    <w:div w:id="1850826609">
      <w:bodyDiv w:val="1"/>
      <w:marLeft w:val="0"/>
      <w:marRight w:val="0"/>
      <w:marTop w:val="0"/>
      <w:marBottom w:val="0"/>
      <w:divBdr>
        <w:top w:val="none" w:sz="0" w:space="0" w:color="auto"/>
        <w:left w:val="none" w:sz="0" w:space="0" w:color="auto"/>
        <w:bottom w:val="none" w:sz="0" w:space="0" w:color="auto"/>
        <w:right w:val="none" w:sz="0" w:space="0" w:color="auto"/>
      </w:divBdr>
    </w:div>
    <w:div w:id="1867861818">
      <w:bodyDiv w:val="1"/>
      <w:marLeft w:val="0"/>
      <w:marRight w:val="0"/>
      <w:marTop w:val="0"/>
      <w:marBottom w:val="0"/>
      <w:divBdr>
        <w:top w:val="none" w:sz="0" w:space="0" w:color="auto"/>
        <w:left w:val="none" w:sz="0" w:space="0" w:color="auto"/>
        <w:bottom w:val="none" w:sz="0" w:space="0" w:color="auto"/>
        <w:right w:val="none" w:sz="0" w:space="0" w:color="auto"/>
      </w:divBdr>
    </w:div>
    <w:div w:id="1868371444">
      <w:bodyDiv w:val="1"/>
      <w:marLeft w:val="0"/>
      <w:marRight w:val="0"/>
      <w:marTop w:val="0"/>
      <w:marBottom w:val="0"/>
      <w:divBdr>
        <w:top w:val="none" w:sz="0" w:space="0" w:color="auto"/>
        <w:left w:val="none" w:sz="0" w:space="0" w:color="auto"/>
        <w:bottom w:val="none" w:sz="0" w:space="0" w:color="auto"/>
        <w:right w:val="none" w:sz="0" w:space="0" w:color="auto"/>
      </w:divBdr>
    </w:div>
    <w:div w:id="1917476631">
      <w:bodyDiv w:val="1"/>
      <w:marLeft w:val="0"/>
      <w:marRight w:val="0"/>
      <w:marTop w:val="0"/>
      <w:marBottom w:val="0"/>
      <w:divBdr>
        <w:top w:val="none" w:sz="0" w:space="0" w:color="auto"/>
        <w:left w:val="none" w:sz="0" w:space="0" w:color="auto"/>
        <w:bottom w:val="none" w:sz="0" w:space="0" w:color="auto"/>
        <w:right w:val="none" w:sz="0" w:space="0" w:color="auto"/>
      </w:divBdr>
    </w:div>
    <w:div w:id="1939412011">
      <w:bodyDiv w:val="1"/>
      <w:marLeft w:val="0"/>
      <w:marRight w:val="0"/>
      <w:marTop w:val="0"/>
      <w:marBottom w:val="0"/>
      <w:divBdr>
        <w:top w:val="none" w:sz="0" w:space="0" w:color="auto"/>
        <w:left w:val="none" w:sz="0" w:space="0" w:color="auto"/>
        <w:bottom w:val="none" w:sz="0" w:space="0" w:color="auto"/>
        <w:right w:val="none" w:sz="0" w:space="0" w:color="auto"/>
      </w:divBdr>
    </w:div>
    <w:div w:id="1945530436">
      <w:bodyDiv w:val="1"/>
      <w:marLeft w:val="0"/>
      <w:marRight w:val="0"/>
      <w:marTop w:val="0"/>
      <w:marBottom w:val="0"/>
      <w:divBdr>
        <w:top w:val="none" w:sz="0" w:space="0" w:color="auto"/>
        <w:left w:val="none" w:sz="0" w:space="0" w:color="auto"/>
        <w:bottom w:val="none" w:sz="0" w:space="0" w:color="auto"/>
        <w:right w:val="none" w:sz="0" w:space="0" w:color="auto"/>
      </w:divBdr>
    </w:div>
    <w:div w:id="1954507823">
      <w:bodyDiv w:val="1"/>
      <w:marLeft w:val="0"/>
      <w:marRight w:val="0"/>
      <w:marTop w:val="0"/>
      <w:marBottom w:val="0"/>
      <w:divBdr>
        <w:top w:val="none" w:sz="0" w:space="0" w:color="auto"/>
        <w:left w:val="none" w:sz="0" w:space="0" w:color="auto"/>
        <w:bottom w:val="none" w:sz="0" w:space="0" w:color="auto"/>
        <w:right w:val="none" w:sz="0" w:space="0" w:color="auto"/>
      </w:divBdr>
    </w:div>
    <w:div w:id="1978104759">
      <w:bodyDiv w:val="1"/>
      <w:marLeft w:val="0"/>
      <w:marRight w:val="0"/>
      <w:marTop w:val="0"/>
      <w:marBottom w:val="0"/>
      <w:divBdr>
        <w:top w:val="none" w:sz="0" w:space="0" w:color="auto"/>
        <w:left w:val="none" w:sz="0" w:space="0" w:color="auto"/>
        <w:bottom w:val="none" w:sz="0" w:space="0" w:color="auto"/>
        <w:right w:val="none" w:sz="0" w:space="0" w:color="auto"/>
      </w:divBdr>
    </w:div>
    <w:div w:id="1991245902">
      <w:bodyDiv w:val="1"/>
      <w:marLeft w:val="0"/>
      <w:marRight w:val="0"/>
      <w:marTop w:val="0"/>
      <w:marBottom w:val="0"/>
      <w:divBdr>
        <w:top w:val="none" w:sz="0" w:space="0" w:color="auto"/>
        <w:left w:val="none" w:sz="0" w:space="0" w:color="auto"/>
        <w:bottom w:val="none" w:sz="0" w:space="0" w:color="auto"/>
        <w:right w:val="none" w:sz="0" w:space="0" w:color="auto"/>
      </w:divBdr>
    </w:div>
    <w:div w:id="2036692423">
      <w:bodyDiv w:val="1"/>
      <w:marLeft w:val="0"/>
      <w:marRight w:val="0"/>
      <w:marTop w:val="0"/>
      <w:marBottom w:val="0"/>
      <w:divBdr>
        <w:top w:val="none" w:sz="0" w:space="0" w:color="auto"/>
        <w:left w:val="none" w:sz="0" w:space="0" w:color="auto"/>
        <w:bottom w:val="none" w:sz="0" w:space="0" w:color="auto"/>
        <w:right w:val="none" w:sz="0" w:space="0" w:color="auto"/>
      </w:divBdr>
    </w:div>
    <w:div w:id="2041473109">
      <w:bodyDiv w:val="1"/>
      <w:marLeft w:val="0"/>
      <w:marRight w:val="0"/>
      <w:marTop w:val="0"/>
      <w:marBottom w:val="0"/>
      <w:divBdr>
        <w:top w:val="none" w:sz="0" w:space="0" w:color="auto"/>
        <w:left w:val="none" w:sz="0" w:space="0" w:color="auto"/>
        <w:bottom w:val="none" w:sz="0" w:space="0" w:color="auto"/>
        <w:right w:val="none" w:sz="0" w:space="0" w:color="auto"/>
      </w:divBdr>
    </w:div>
    <w:div w:id="20621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0932896593D4A83DAE46E32C1E025" ma:contentTypeVersion="0" ma:contentTypeDescription="Create a new document." ma:contentTypeScope="" ma:versionID="aa1ab778785faebfaf04637bb77aa52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FEF42-5EB3-4DDF-9353-5EE9690B11F7}">
  <ds:schemaRefs>
    <ds:schemaRef ds:uri="http://schemas.microsoft.com/sharepoint/v3/contenttype/forms"/>
  </ds:schemaRefs>
</ds:datastoreItem>
</file>

<file path=customXml/itemProps2.xml><?xml version="1.0" encoding="utf-8"?>
<ds:datastoreItem xmlns:ds="http://schemas.openxmlformats.org/officeDocument/2006/customXml" ds:itemID="{22B42237-1AEE-4E01-85E4-7295547A42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AB0FF-3F2A-42C0-8DCF-E203146A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422ECF-FB85-B947-A7B3-7D1535A7B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12</Pages>
  <Words>2086</Words>
  <Characters>11896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IM Process</vt:lpstr>
    </vt:vector>
  </TitlesOfParts>
  <Company>HP</Company>
  <LinksUpToDate>false</LinksUpToDate>
  <CharactersWithSpaces>13955</CharactersWithSpaces>
  <SharedDoc>false</SharedDoc>
  <HLinks>
    <vt:vector size="264" baseType="variant">
      <vt:variant>
        <vt:i4>1835063</vt:i4>
      </vt:variant>
      <vt:variant>
        <vt:i4>260</vt:i4>
      </vt:variant>
      <vt:variant>
        <vt:i4>0</vt:i4>
      </vt:variant>
      <vt:variant>
        <vt:i4>5</vt:i4>
      </vt:variant>
      <vt:variant>
        <vt:lpwstr/>
      </vt:variant>
      <vt:variant>
        <vt:lpwstr>_Toc296011235</vt:lpwstr>
      </vt:variant>
      <vt:variant>
        <vt:i4>1835063</vt:i4>
      </vt:variant>
      <vt:variant>
        <vt:i4>254</vt:i4>
      </vt:variant>
      <vt:variant>
        <vt:i4>0</vt:i4>
      </vt:variant>
      <vt:variant>
        <vt:i4>5</vt:i4>
      </vt:variant>
      <vt:variant>
        <vt:lpwstr/>
      </vt:variant>
      <vt:variant>
        <vt:lpwstr>_Toc296011234</vt:lpwstr>
      </vt:variant>
      <vt:variant>
        <vt:i4>1835063</vt:i4>
      </vt:variant>
      <vt:variant>
        <vt:i4>248</vt:i4>
      </vt:variant>
      <vt:variant>
        <vt:i4>0</vt:i4>
      </vt:variant>
      <vt:variant>
        <vt:i4>5</vt:i4>
      </vt:variant>
      <vt:variant>
        <vt:lpwstr/>
      </vt:variant>
      <vt:variant>
        <vt:lpwstr>_Toc296011233</vt:lpwstr>
      </vt:variant>
      <vt:variant>
        <vt:i4>1835063</vt:i4>
      </vt:variant>
      <vt:variant>
        <vt:i4>242</vt:i4>
      </vt:variant>
      <vt:variant>
        <vt:i4>0</vt:i4>
      </vt:variant>
      <vt:variant>
        <vt:i4>5</vt:i4>
      </vt:variant>
      <vt:variant>
        <vt:lpwstr/>
      </vt:variant>
      <vt:variant>
        <vt:lpwstr>_Toc296011232</vt:lpwstr>
      </vt:variant>
      <vt:variant>
        <vt:i4>1835063</vt:i4>
      </vt:variant>
      <vt:variant>
        <vt:i4>236</vt:i4>
      </vt:variant>
      <vt:variant>
        <vt:i4>0</vt:i4>
      </vt:variant>
      <vt:variant>
        <vt:i4>5</vt:i4>
      </vt:variant>
      <vt:variant>
        <vt:lpwstr/>
      </vt:variant>
      <vt:variant>
        <vt:lpwstr>_Toc296011231</vt:lpwstr>
      </vt:variant>
      <vt:variant>
        <vt:i4>1835063</vt:i4>
      </vt:variant>
      <vt:variant>
        <vt:i4>230</vt:i4>
      </vt:variant>
      <vt:variant>
        <vt:i4>0</vt:i4>
      </vt:variant>
      <vt:variant>
        <vt:i4>5</vt:i4>
      </vt:variant>
      <vt:variant>
        <vt:lpwstr/>
      </vt:variant>
      <vt:variant>
        <vt:lpwstr>_Toc296011230</vt:lpwstr>
      </vt:variant>
      <vt:variant>
        <vt:i4>1900599</vt:i4>
      </vt:variant>
      <vt:variant>
        <vt:i4>224</vt:i4>
      </vt:variant>
      <vt:variant>
        <vt:i4>0</vt:i4>
      </vt:variant>
      <vt:variant>
        <vt:i4>5</vt:i4>
      </vt:variant>
      <vt:variant>
        <vt:lpwstr/>
      </vt:variant>
      <vt:variant>
        <vt:lpwstr>_Toc296011229</vt:lpwstr>
      </vt:variant>
      <vt:variant>
        <vt:i4>1900599</vt:i4>
      </vt:variant>
      <vt:variant>
        <vt:i4>218</vt:i4>
      </vt:variant>
      <vt:variant>
        <vt:i4>0</vt:i4>
      </vt:variant>
      <vt:variant>
        <vt:i4>5</vt:i4>
      </vt:variant>
      <vt:variant>
        <vt:lpwstr/>
      </vt:variant>
      <vt:variant>
        <vt:lpwstr>_Toc296011228</vt:lpwstr>
      </vt:variant>
      <vt:variant>
        <vt:i4>1900599</vt:i4>
      </vt:variant>
      <vt:variant>
        <vt:i4>212</vt:i4>
      </vt:variant>
      <vt:variant>
        <vt:i4>0</vt:i4>
      </vt:variant>
      <vt:variant>
        <vt:i4>5</vt:i4>
      </vt:variant>
      <vt:variant>
        <vt:lpwstr/>
      </vt:variant>
      <vt:variant>
        <vt:lpwstr>_Toc296011227</vt:lpwstr>
      </vt:variant>
      <vt:variant>
        <vt:i4>1900599</vt:i4>
      </vt:variant>
      <vt:variant>
        <vt:i4>206</vt:i4>
      </vt:variant>
      <vt:variant>
        <vt:i4>0</vt:i4>
      </vt:variant>
      <vt:variant>
        <vt:i4>5</vt:i4>
      </vt:variant>
      <vt:variant>
        <vt:lpwstr/>
      </vt:variant>
      <vt:variant>
        <vt:lpwstr>_Toc296011226</vt:lpwstr>
      </vt:variant>
      <vt:variant>
        <vt:i4>1900599</vt:i4>
      </vt:variant>
      <vt:variant>
        <vt:i4>200</vt:i4>
      </vt:variant>
      <vt:variant>
        <vt:i4>0</vt:i4>
      </vt:variant>
      <vt:variant>
        <vt:i4>5</vt:i4>
      </vt:variant>
      <vt:variant>
        <vt:lpwstr/>
      </vt:variant>
      <vt:variant>
        <vt:lpwstr>_Toc296011225</vt:lpwstr>
      </vt:variant>
      <vt:variant>
        <vt:i4>1900599</vt:i4>
      </vt:variant>
      <vt:variant>
        <vt:i4>194</vt:i4>
      </vt:variant>
      <vt:variant>
        <vt:i4>0</vt:i4>
      </vt:variant>
      <vt:variant>
        <vt:i4>5</vt:i4>
      </vt:variant>
      <vt:variant>
        <vt:lpwstr/>
      </vt:variant>
      <vt:variant>
        <vt:lpwstr>_Toc296011224</vt:lpwstr>
      </vt:variant>
      <vt:variant>
        <vt:i4>1900599</vt:i4>
      </vt:variant>
      <vt:variant>
        <vt:i4>188</vt:i4>
      </vt:variant>
      <vt:variant>
        <vt:i4>0</vt:i4>
      </vt:variant>
      <vt:variant>
        <vt:i4>5</vt:i4>
      </vt:variant>
      <vt:variant>
        <vt:lpwstr/>
      </vt:variant>
      <vt:variant>
        <vt:lpwstr>_Toc296011223</vt:lpwstr>
      </vt:variant>
      <vt:variant>
        <vt:i4>1900599</vt:i4>
      </vt:variant>
      <vt:variant>
        <vt:i4>182</vt:i4>
      </vt:variant>
      <vt:variant>
        <vt:i4>0</vt:i4>
      </vt:variant>
      <vt:variant>
        <vt:i4>5</vt:i4>
      </vt:variant>
      <vt:variant>
        <vt:lpwstr/>
      </vt:variant>
      <vt:variant>
        <vt:lpwstr>_Toc296011222</vt:lpwstr>
      </vt:variant>
      <vt:variant>
        <vt:i4>1900599</vt:i4>
      </vt:variant>
      <vt:variant>
        <vt:i4>176</vt:i4>
      </vt:variant>
      <vt:variant>
        <vt:i4>0</vt:i4>
      </vt:variant>
      <vt:variant>
        <vt:i4>5</vt:i4>
      </vt:variant>
      <vt:variant>
        <vt:lpwstr/>
      </vt:variant>
      <vt:variant>
        <vt:lpwstr>_Toc296011221</vt:lpwstr>
      </vt:variant>
      <vt:variant>
        <vt:i4>1900599</vt:i4>
      </vt:variant>
      <vt:variant>
        <vt:i4>170</vt:i4>
      </vt:variant>
      <vt:variant>
        <vt:i4>0</vt:i4>
      </vt:variant>
      <vt:variant>
        <vt:i4>5</vt:i4>
      </vt:variant>
      <vt:variant>
        <vt:lpwstr/>
      </vt:variant>
      <vt:variant>
        <vt:lpwstr>_Toc296011220</vt:lpwstr>
      </vt:variant>
      <vt:variant>
        <vt:i4>1966135</vt:i4>
      </vt:variant>
      <vt:variant>
        <vt:i4>164</vt:i4>
      </vt:variant>
      <vt:variant>
        <vt:i4>0</vt:i4>
      </vt:variant>
      <vt:variant>
        <vt:i4>5</vt:i4>
      </vt:variant>
      <vt:variant>
        <vt:lpwstr/>
      </vt:variant>
      <vt:variant>
        <vt:lpwstr>_Toc296011219</vt:lpwstr>
      </vt:variant>
      <vt:variant>
        <vt:i4>1966135</vt:i4>
      </vt:variant>
      <vt:variant>
        <vt:i4>158</vt:i4>
      </vt:variant>
      <vt:variant>
        <vt:i4>0</vt:i4>
      </vt:variant>
      <vt:variant>
        <vt:i4>5</vt:i4>
      </vt:variant>
      <vt:variant>
        <vt:lpwstr/>
      </vt:variant>
      <vt:variant>
        <vt:lpwstr>_Toc296011218</vt:lpwstr>
      </vt:variant>
      <vt:variant>
        <vt:i4>1966135</vt:i4>
      </vt:variant>
      <vt:variant>
        <vt:i4>152</vt:i4>
      </vt:variant>
      <vt:variant>
        <vt:i4>0</vt:i4>
      </vt:variant>
      <vt:variant>
        <vt:i4>5</vt:i4>
      </vt:variant>
      <vt:variant>
        <vt:lpwstr/>
      </vt:variant>
      <vt:variant>
        <vt:lpwstr>_Toc296011217</vt:lpwstr>
      </vt:variant>
      <vt:variant>
        <vt:i4>1966135</vt:i4>
      </vt:variant>
      <vt:variant>
        <vt:i4>146</vt:i4>
      </vt:variant>
      <vt:variant>
        <vt:i4>0</vt:i4>
      </vt:variant>
      <vt:variant>
        <vt:i4>5</vt:i4>
      </vt:variant>
      <vt:variant>
        <vt:lpwstr/>
      </vt:variant>
      <vt:variant>
        <vt:lpwstr>_Toc296011216</vt:lpwstr>
      </vt:variant>
      <vt:variant>
        <vt:i4>1966135</vt:i4>
      </vt:variant>
      <vt:variant>
        <vt:i4>140</vt:i4>
      </vt:variant>
      <vt:variant>
        <vt:i4>0</vt:i4>
      </vt:variant>
      <vt:variant>
        <vt:i4>5</vt:i4>
      </vt:variant>
      <vt:variant>
        <vt:lpwstr/>
      </vt:variant>
      <vt:variant>
        <vt:lpwstr>_Toc296011215</vt:lpwstr>
      </vt:variant>
      <vt:variant>
        <vt:i4>1966135</vt:i4>
      </vt:variant>
      <vt:variant>
        <vt:i4>134</vt:i4>
      </vt:variant>
      <vt:variant>
        <vt:i4>0</vt:i4>
      </vt:variant>
      <vt:variant>
        <vt:i4>5</vt:i4>
      </vt:variant>
      <vt:variant>
        <vt:lpwstr/>
      </vt:variant>
      <vt:variant>
        <vt:lpwstr>_Toc296011214</vt:lpwstr>
      </vt:variant>
      <vt:variant>
        <vt:i4>1966135</vt:i4>
      </vt:variant>
      <vt:variant>
        <vt:i4>128</vt:i4>
      </vt:variant>
      <vt:variant>
        <vt:i4>0</vt:i4>
      </vt:variant>
      <vt:variant>
        <vt:i4>5</vt:i4>
      </vt:variant>
      <vt:variant>
        <vt:lpwstr/>
      </vt:variant>
      <vt:variant>
        <vt:lpwstr>_Toc296011213</vt:lpwstr>
      </vt:variant>
      <vt:variant>
        <vt:i4>1966135</vt:i4>
      </vt:variant>
      <vt:variant>
        <vt:i4>122</vt:i4>
      </vt:variant>
      <vt:variant>
        <vt:i4>0</vt:i4>
      </vt:variant>
      <vt:variant>
        <vt:i4>5</vt:i4>
      </vt:variant>
      <vt:variant>
        <vt:lpwstr/>
      </vt:variant>
      <vt:variant>
        <vt:lpwstr>_Toc296011212</vt:lpwstr>
      </vt:variant>
      <vt:variant>
        <vt:i4>1966135</vt:i4>
      </vt:variant>
      <vt:variant>
        <vt:i4>116</vt:i4>
      </vt:variant>
      <vt:variant>
        <vt:i4>0</vt:i4>
      </vt:variant>
      <vt:variant>
        <vt:i4>5</vt:i4>
      </vt:variant>
      <vt:variant>
        <vt:lpwstr/>
      </vt:variant>
      <vt:variant>
        <vt:lpwstr>_Toc296011211</vt:lpwstr>
      </vt:variant>
      <vt:variant>
        <vt:i4>1966135</vt:i4>
      </vt:variant>
      <vt:variant>
        <vt:i4>110</vt:i4>
      </vt:variant>
      <vt:variant>
        <vt:i4>0</vt:i4>
      </vt:variant>
      <vt:variant>
        <vt:i4>5</vt:i4>
      </vt:variant>
      <vt:variant>
        <vt:lpwstr/>
      </vt:variant>
      <vt:variant>
        <vt:lpwstr>_Toc296011210</vt:lpwstr>
      </vt:variant>
      <vt:variant>
        <vt:i4>2031671</vt:i4>
      </vt:variant>
      <vt:variant>
        <vt:i4>104</vt:i4>
      </vt:variant>
      <vt:variant>
        <vt:i4>0</vt:i4>
      </vt:variant>
      <vt:variant>
        <vt:i4>5</vt:i4>
      </vt:variant>
      <vt:variant>
        <vt:lpwstr/>
      </vt:variant>
      <vt:variant>
        <vt:lpwstr>_Toc296011209</vt:lpwstr>
      </vt:variant>
      <vt:variant>
        <vt:i4>2031671</vt:i4>
      </vt:variant>
      <vt:variant>
        <vt:i4>98</vt:i4>
      </vt:variant>
      <vt:variant>
        <vt:i4>0</vt:i4>
      </vt:variant>
      <vt:variant>
        <vt:i4>5</vt:i4>
      </vt:variant>
      <vt:variant>
        <vt:lpwstr/>
      </vt:variant>
      <vt:variant>
        <vt:lpwstr>_Toc296011208</vt:lpwstr>
      </vt:variant>
      <vt:variant>
        <vt:i4>2031671</vt:i4>
      </vt:variant>
      <vt:variant>
        <vt:i4>92</vt:i4>
      </vt:variant>
      <vt:variant>
        <vt:i4>0</vt:i4>
      </vt:variant>
      <vt:variant>
        <vt:i4>5</vt:i4>
      </vt:variant>
      <vt:variant>
        <vt:lpwstr/>
      </vt:variant>
      <vt:variant>
        <vt:lpwstr>_Toc296011207</vt:lpwstr>
      </vt:variant>
      <vt:variant>
        <vt:i4>2031671</vt:i4>
      </vt:variant>
      <vt:variant>
        <vt:i4>86</vt:i4>
      </vt:variant>
      <vt:variant>
        <vt:i4>0</vt:i4>
      </vt:variant>
      <vt:variant>
        <vt:i4>5</vt:i4>
      </vt:variant>
      <vt:variant>
        <vt:lpwstr/>
      </vt:variant>
      <vt:variant>
        <vt:lpwstr>_Toc296011206</vt:lpwstr>
      </vt:variant>
      <vt:variant>
        <vt:i4>2031671</vt:i4>
      </vt:variant>
      <vt:variant>
        <vt:i4>80</vt:i4>
      </vt:variant>
      <vt:variant>
        <vt:i4>0</vt:i4>
      </vt:variant>
      <vt:variant>
        <vt:i4>5</vt:i4>
      </vt:variant>
      <vt:variant>
        <vt:lpwstr/>
      </vt:variant>
      <vt:variant>
        <vt:lpwstr>_Toc296011205</vt:lpwstr>
      </vt:variant>
      <vt:variant>
        <vt:i4>2031671</vt:i4>
      </vt:variant>
      <vt:variant>
        <vt:i4>74</vt:i4>
      </vt:variant>
      <vt:variant>
        <vt:i4>0</vt:i4>
      </vt:variant>
      <vt:variant>
        <vt:i4>5</vt:i4>
      </vt:variant>
      <vt:variant>
        <vt:lpwstr/>
      </vt:variant>
      <vt:variant>
        <vt:lpwstr>_Toc296011204</vt:lpwstr>
      </vt:variant>
      <vt:variant>
        <vt:i4>2031671</vt:i4>
      </vt:variant>
      <vt:variant>
        <vt:i4>68</vt:i4>
      </vt:variant>
      <vt:variant>
        <vt:i4>0</vt:i4>
      </vt:variant>
      <vt:variant>
        <vt:i4>5</vt:i4>
      </vt:variant>
      <vt:variant>
        <vt:lpwstr/>
      </vt:variant>
      <vt:variant>
        <vt:lpwstr>_Toc296011203</vt:lpwstr>
      </vt:variant>
      <vt:variant>
        <vt:i4>2031671</vt:i4>
      </vt:variant>
      <vt:variant>
        <vt:i4>62</vt:i4>
      </vt:variant>
      <vt:variant>
        <vt:i4>0</vt:i4>
      </vt:variant>
      <vt:variant>
        <vt:i4>5</vt:i4>
      </vt:variant>
      <vt:variant>
        <vt:lpwstr/>
      </vt:variant>
      <vt:variant>
        <vt:lpwstr>_Toc296011202</vt:lpwstr>
      </vt:variant>
      <vt:variant>
        <vt:i4>2031671</vt:i4>
      </vt:variant>
      <vt:variant>
        <vt:i4>56</vt:i4>
      </vt:variant>
      <vt:variant>
        <vt:i4>0</vt:i4>
      </vt:variant>
      <vt:variant>
        <vt:i4>5</vt:i4>
      </vt:variant>
      <vt:variant>
        <vt:lpwstr/>
      </vt:variant>
      <vt:variant>
        <vt:lpwstr>_Toc296011201</vt:lpwstr>
      </vt:variant>
      <vt:variant>
        <vt:i4>2031671</vt:i4>
      </vt:variant>
      <vt:variant>
        <vt:i4>50</vt:i4>
      </vt:variant>
      <vt:variant>
        <vt:i4>0</vt:i4>
      </vt:variant>
      <vt:variant>
        <vt:i4>5</vt:i4>
      </vt:variant>
      <vt:variant>
        <vt:lpwstr/>
      </vt:variant>
      <vt:variant>
        <vt:lpwstr>_Toc296011200</vt:lpwstr>
      </vt:variant>
      <vt:variant>
        <vt:i4>1441844</vt:i4>
      </vt:variant>
      <vt:variant>
        <vt:i4>44</vt:i4>
      </vt:variant>
      <vt:variant>
        <vt:i4>0</vt:i4>
      </vt:variant>
      <vt:variant>
        <vt:i4>5</vt:i4>
      </vt:variant>
      <vt:variant>
        <vt:lpwstr/>
      </vt:variant>
      <vt:variant>
        <vt:lpwstr>_Toc296011199</vt:lpwstr>
      </vt:variant>
      <vt:variant>
        <vt:i4>1441844</vt:i4>
      </vt:variant>
      <vt:variant>
        <vt:i4>38</vt:i4>
      </vt:variant>
      <vt:variant>
        <vt:i4>0</vt:i4>
      </vt:variant>
      <vt:variant>
        <vt:i4>5</vt:i4>
      </vt:variant>
      <vt:variant>
        <vt:lpwstr/>
      </vt:variant>
      <vt:variant>
        <vt:lpwstr>_Toc296011198</vt:lpwstr>
      </vt:variant>
      <vt:variant>
        <vt:i4>1441844</vt:i4>
      </vt:variant>
      <vt:variant>
        <vt:i4>32</vt:i4>
      </vt:variant>
      <vt:variant>
        <vt:i4>0</vt:i4>
      </vt:variant>
      <vt:variant>
        <vt:i4>5</vt:i4>
      </vt:variant>
      <vt:variant>
        <vt:lpwstr/>
      </vt:variant>
      <vt:variant>
        <vt:lpwstr>_Toc296011197</vt:lpwstr>
      </vt:variant>
      <vt:variant>
        <vt:i4>1441844</vt:i4>
      </vt:variant>
      <vt:variant>
        <vt:i4>26</vt:i4>
      </vt:variant>
      <vt:variant>
        <vt:i4>0</vt:i4>
      </vt:variant>
      <vt:variant>
        <vt:i4>5</vt:i4>
      </vt:variant>
      <vt:variant>
        <vt:lpwstr/>
      </vt:variant>
      <vt:variant>
        <vt:lpwstr>_Toc296011196</vt:lpwstr>
      </vt:variant>
      <vt:variant>
        <vt:i4>1441844</vt:i4>
      </vt:variant>
      <vt:variant>
        <vt:i4>20</vt:i4>
      </vt:variant>
      <vt:variant>
        <vt:i4>0</vt:i4>
      </vt:variant>
      <vt:variant>
        <vt:i4>5</vt:i4>
      </vt:variant>
      <vt:variant>
        <vt:lpwstr/>
      </vt:variant>
      <vt:variant>
        <vt:lpwstr>_Toc296011195</vt:lpwstr>
      </vt:variant>
      <vt:variant>
        <vt:i4>1441844</vt:i4>
      </vt:variant>
      <vt:variant>
        <vt:i4>14</vt:i4>
      </vt:variant>
      <vt:variant>
        <vt:i4>0</vt:i4>
      </vt:variant>
      <vt:variant>
        <vt:i4>5</vt:i4>
      </vt:variant>
      <vt:variant>
        <vt:lpwstr/>
      </vt:variant>
      <vt:variant>
        <vt:lpwstr>_Toc296011194</vt:lpwstr>
      </vt:variant>
      <vt:variant>
        <vt:i4>1441844</vt:i4>
      </vt:variant>
      <vt:variant>
        <vt:i4>8</vt:i4>
      </vt:variant>
      <vt:variant>
        <vt:i4>0</vt:i4>
      </vt:variant>
      <vt:variant>
        <vt:i4>5</vt:i4>
      </vt:variant>
      <vt:variant>
        <vt:lpwstr/>
      </vt:variant>
      <vt:variant>
        <vt:lpwstr>_Toc296011193</vt:lpwstr>
      </vt:variant>
      <vt:variant>
        <vt:i4>1441844</vt:i4>
      </vt:variant>
      <vt:variant>
        <vt:i4>2</vt:i4>
      </vt:variant>
      <vt:variant>
        <vt:i4>0</vt:i4>
      </vt:variant>
      <vt:variant>
        <vt:i4>5</vt:i4>
      </vt:variant>
      <vt:variant>
        <vt:lpwstr/>
      </vt:variant>
      <vt:variant>
        <vt:lpwstr>_Toc296011192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Process</dc:title>
  <dc:subject>IM</dc:subject>
  <dc:creator>Kiran Kumar Pabbathi</dc:creator>
  <cp:lastModifiedBy>Kiran Pabbathi</cp:lastModifiedBy>
  <cp:revision>24</cp:revision>
  <dcterms:created xsi:type="dcterms:W3CDTF">2015-10-30T14:19:00Z</dcterms:created>
  <dcterms:modified xsi:type="dcterms:W3CDTF">2018-02-21T06:02:00Z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0x0101008330932896593D4A83DAE46E32C1E025</vt:lpwstr>
  </property>
  <property fmtid="{D5CDD505-2E9C-101B-9397-08002B2CF9AE}" pid="3" name="Taxonomy">
    <vt:lpwstr>69;#Process Document|ad160c3b-6ad2-42f5-9bc9-ae48addb8fc6;#68;#IT Ops|36ea6f9d-7fd3-4cf3-a899-aa7b7d0a1a27;#77;#Incident Management|e15e4135-fee2-429f-8e01-0d0f78ac795f</vt:lpwstr>
  </property>
</Properties>
</file>